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33" w:rsidRDefault="002C2102" w:rsidP="006C013D">
      <w:pPr>
        <w:rPr>
          <w:rFonts w:ascii="Arial" w:hAnsi="Arial" w:cs="Arial"/>
          <w:b/>
          <w:bCs/>
          <w:sz w:val="40"/>
          <w:szCs w:val="40"/>
        </w:rPr>
      </w:pPr>
      <w:r w:rsidRPr="002C2102">
        <w:rPr>
          <w:rFonts w:ascii="Arial" w:hAnsi="Arial" w:cs="Arial"/>
          <w:b/>
          <w:bCs/>
          <w:sz w:val="40"/>
          <w:szCs w:val="40"/>
        </w:rPr>
        <w:t>Zitate und Aussagen zum Thema Spiel</w:t>
      </w:r>
    </w:p>
    <w:tbl>
      <w:tblPr>
        <w:tblStyle w:val="Tabellenraster"/>
        <w:tblW w:w="9493" w:type="dxa"/>
        <w:tblLook w:val="04A0" w:firstRow="1" w:lastRow="0" w:firstColumn="1" w:lastColumn="0" w:noHBand="0" w:noVBand="1"/>
      </w:tblPr>
      <w:tblGrid>
        <w:gridCol w:w="9493"/>
      </w:tblGrid>
      <w:tr w:rsidR="002C2102" w:rsidTr="0034222B">
        <w:tc>
          <w:tcPr>
            <w:tcW w:w="9493" w:type="dxa"/>
          </w:tcPr>
          <w:p w:rsidR="002C2102" w:rsidRDefault="002C2102" w:rsidP="006C013D">
            <w:pPr>
              <w:rPr>
                <w:rFonts w:ascii="Arial" w:hAnsi="Arial" w:cs="Arial"/>
                <w:b/>
                <w:bCs/>
                <w:sz w:val="24"/>
                <w:szCs w:val="24"/>
                <w:lang w:val="de-DE"/>
              </w:rPr>
            </w:pPr>
          </w:p>
          <w:p w:rsidR="002C2102" w:rsidRPr="002C2102" w:rsidRDefault="002C2102" w:rsidP="006C013D">
            <w:pPr>
              <w:rPr>
                <w:rFonts w:ascii="Arial" w:hAnsi="Arial" w:cs="Arial"/>
                <w:sz w:val="24"/>
                <w:szCs w:val="24"/>
                <w:lang w:val="de-DE"/>
              </w:rPr>
            </w:pPr>
            <w:r w:rsidRPr="002C2102">
              <w:rPr>
                <w:rFonts w:ascii="Arial" w:hAnsi="Arial" w:cs="Arial"/>
                <w:b/>
                <w:bCs/>
                <w:sz w:val="24"/>
                <w:szCs w:val="24"/>
                <w:lang w:val="de-DE"/>
              </w:rPr>
              <w:t>Spiel</w:t>
            </w:r>
            <w:r w:rsidRPr="002C2102">
              <w:rPr>
                <w:rFonts w:ascii="Arial" w:hAnsi="Arial" w:cs="Arial"/>
                <w:sz w:val="24"/>
                <w:szCs w:val="24"/>
                <w:lang w:val="de-DE"/>
              </w:rPr>
              <w:t xml:space="preserve"> (von </w:t>
            </w:r>
            <w:hyperlink r:id="rId6" w:tooltip="Althochdeutsch" w:history="1">
              <w:r w:rsidRPr="002C2102">
                <w:rPr>
                  <w:rFonts w:ascii="Arial" w:hAnsi="Arial" w:cs="Arial"/>
                  <w:color w:val="0000FF"/>
                  <w:sz w:val="24"/>
                  <w:szCs w:val="24"/>
                  <w:u w:val="single"/>
                  <w:lang w:val="de-DE"/>
                </w:rPr>
                <w:t>althochdeutsch</w:t>
              </w:r>
            </w:hyperlink>
            <w:r w:rsidRPr="002C2102">
              <w:rPr>
                <w:rFonts w:ascii="Arial" w:hAnsi="Arial" w:cs="Arial"/>
                <w:sz w:val="24"/>
                <w:szCs w:val="24"/>
                <w:lang w:val="de-DE"/>
              </w:rPr>
              <w:t xml:space="preserve">: </w:t>
            </w:r>
            <w:proofErr w:type="spellStart"/>
            <w:r w:rsidRPr="002C2102">
              <w:rPr>
                <w:rFonts w:ascii="Arial" w:hAnsi="Arial" w:cs="Arial"/>
                <w:i/>
                <w:iCs/>
                <w:sz w:val="24"/>
                <w:szCs w:val="24"/>
                <w:lang w:val="de-DE"/>
              </w:rPr>
              <w:t>spil</w:t>
            </w:r>
            <w:proofErr w:type="spellEnd"/>
            <w:r w:rsidRPr="002C2102">
              <w:rPr>
                <w:rFonts w:ascii="Arial" w:hAnsi="Arial" w:cs="Arial"/>
                <w:sz w:val="24"/>
                <w:szCs w:val="24"/>
                <w:lang w:val="de-DE"/>
              </w:rPr>
              <w:t xml:space="preserve"> für „Tanzbewegung“) ist eine Tätigkeitsform, Spielen eine </w:t>
            </w:r>
            <w:hyperlink r:id="rId7" w:tooltip="Tätigkeit" w:history="1">
              <w:r w:rsidRPr="002C2102">
                <w:rPr>
                  <w:rFonts w:ascii="Arial" w:hAnsi="Arial" w:cs="Arial"/>
                  <w:color w:val="0000FF"/>
                  <w:sz w:val="24"/>
                  <w:szCs w:val="24"/>
                  <w:u w:val="single"/>
                  <w:lang w:val="de-DE"/>
                </w:rPr>
                <w:t>Tätigkeit</w:t>
              </w:r>
            </w:hyperlink>
            <w:r w:rsidRPr="002C2102">
              <w:rPr>
                <w:rFonts w:ascii="Arial" w:hAnsi="Arial" w:cs="Arial"/>
                <w:sz w:val="24"/>
                <w:szCs w:val="24"/>
                <w:lang w:val="de-DE"/>
              </w:rPr>
              <w:t>, die zum Vergnügen, zur Entspannung, allein aus Freude an ihrer Ausübung, aber auch als Beruf ausgeführt werden kann (</w:t>
            </w:r>
            <w:hyperlink r:id="rId8" w:tooltip="Theaterspiel" w:history="1">
              <w:r w:rsidRPr="002C2102">
                <w:rPr>
                  <w:rFonts w:ascii="Arial" w:hAnsi="Arial" w:cs="Arial"/>
                  <w:color w:val="0000FF"/>
                  <w:sz w:val="24"/>
                  <w:szCs w:val="24"/>
                  <w:u w:val="single"/>
                  <w:lang w:val="de-DE"/>
                </w:rPr>
                <w:t>Theaterspiel</w:t>
              </w:r>
            </w:hyperlink>
            <w:r w:rsidRPr="002C2102">
              <w:rPr>
                <w:rFonts w:ascii="Arial" w:hAnsi="Arial" w:cs="Arial"/>
                <w:sz w:val="24"/>
                <w:szCs w:val="24"/>
                <w:lang w:val="de-DE"/>
              </w:rPr>
              <w:t xml:space="preserve">, </w:t>
            </w:r>
            <w:hyperlink r:id="rId9" w:tooltip="Sport" w:history="1">
              <w:r w:rsidRPr="002C2102">
                <w:rPr>
                  <w:rFonts w:ascii="Arial" w:hAnsi="Arial" w:cs="Arial"/>
                  <w:color w:val="0000FF"/>
                  <w:sz w:val="24"/>
                  <w:szCs w:val="24"/>
                  <w:u w:val="single"/>
                  <w:lang w:val="de-DE"/>
                </w:rPr>
                <w:t>Sportspiel</w:t>
              </w:r>
            </w:hyperlink>
            <w:r w:rsidRPr="002C2102">
              <w:rPr>
                <w:rFonts w:ascii="Arial" w:hAnsi="Arial" w:cs="Arial"/>
                <w:sz w:val="24"/>
                <w:szCs w:val="24"/>
                <w:lang w:val="de-DE"/>
              </w:rPr>
              <w:t xml:space="preserve">, </w:t>
            </w:r>
            <w:hyperlink r:id="rId10" w:tooltip="Violine" w:history="1">
              <w:r w:rsidRPr="002C2102">
                <w:rPr>
                  <w:rFonts w:ascii="Arial" w:hAnsi="Arial" w:cs="Arial"/>
                  <w:color w:val="0000FF"/>
                  <w:sz w:val="24"/>
                  <w:szCs w:val="24"/>
                  <w:u w:val="single"/>
                  <w:lang w:val="de-DE"/>
                </w:rPr>
                <w:t>Violinspiel</w:t>
              </w:r>
            </w:hyperlink>
            <w:r w:rsidRPr="002C2102">
              <w:rPr>
                <w:rFonts w:ascii="Arial" w:hAnsi="Arial" w:cs="Arial"/>
                <w:sz w:val="24"/>
                <w:szCs w:val="24"/>
                <w:lang w:val="de-DE"/>
              </w:rPr>
              <w:t xml:space="preserve">). Es ist eine Beschäftigung, die oft in </w:t>
            </w:r>
            <w:hyperlink r:id="rId11" w:tooltip="Gemeinschaft" w:history="1">
              <w:r w:rsidRPr="002C2102">
                <w:rPr>
                  <w:rFonts w:ascii="Arial" w:hAnsi="Arial" w:cs="Arial"/>
                  <w:color w:val="0000FF"/>
                  <w:sz w:val="24"/>
                  <w:szCs w:val="24"/>
                  <w:u w:val="single"/>
                  <w:lang w:val="de-DE"/>
                </w:rPr>
                <w:t>Gemeinschaft</w:t>
              </w:r>
            </w:hyperlink>
            <w:r w:rsidRPr="002C2102">
              <w:rPr>
                <w:rFonts w:ascii="Arial" w:hAnsi="Arial" w:cs="Arial"/>
                <w:sz w:val="24"/>
                <w:szCs w:val="24"/>
                <w:lang w:val="de-DE"/>
              </w:rPr>
              <w:t xml:space="preserve"> mit anderen </w:t>
            </w:r>
          </w:p>
          <w:p w:rsidR="002C2102" w:rsidRDefault="002C2102" w:rsidP="006C013D">
            <w:pPr>
              <w:rPr>
                <w:rFonts w:ascii="Arial" w:hAnsi="Arial" w:cs="Arial"/>
                <w:sz w:val="24"/>
                <w:szCs w:val="24"/>
                <w:lang w:val="de-DE"/>
              </w:rPr>
            </w:pPr>
            <w:proofErr w:type="gramStart"/>
            <w:r w:rsidRPr="002C2102">
              <w:rPr>
                <w:rFonts w:ascii="Arial" w:hAnsi="Arial" w:cs="Arial"/>
                <w:sz w:val="24"/>
                <w:szCs w:val="24"/>
                <w:lang w:val="de-DE"/>
              </w:rPr>
              <w:t>vorgenommen</w:t>
            </w:r>
            <w:proofErr w:type="gramEnd"/>
            <w:r w:rsidRPr="002C2102">
              <w:rPr>
                <w:rFonts w:ascii="Arial" w:hAnsi="Arial" w:cs="Arial"/>
                <w:sz w:val="24"/>
                <w:szCs w:val="24"/>
                <w:lang w:val="de-DE"/>
              </w:rPr>
              <w:t xml:space="preserve"> wird. Ein Großteil der </w:t>
            </w:r>
            <w:hyperlink r:id="rId12" w:tooltip="Kognitiv" w:history="1">
              <w:r w:rsidRPr="002C2102">
                <w:rPr>
                  <w:rFonts w:ascii="Arial" w:hAnsi="Arial" w:cs="Arial"/>
                  <w:color w:val="0000FF"/>
                  <w:sz w:val="24"/>
                  <w:szCs w:val="24"/>
                  <w:u w:val="single"/>
                  <w:lang w:val="de-DE"/>
                </w:rPr>
                <w:t>kognitiven</w:t>
              </w:r>
            </w:hyperlink>
            <w:r w:rsidRPr="002C2102">
              <w:rPr>
                <w:rFonts w:ascii="Arial" w:hAnsi="Arial" w:cs="Arial"/>
                <w:sz w:val="24"/>
                <w:szCs w:val="24"/>
                <w:lang w:val="de-DE"/>
              </w:rPr>
              <w:t xml:space="preserve"> Entwicklung und der Entwicklung von </w:t>
            </w:r>
            <w:hyperlink r:id="rId13" w:tooltip="Motorik" w:history="1">
              <w:r w:rsidRPr="002C2102">
                <w:rPr>
                  <w:rFonts w:ascii="Arial" w:hAnsi="Arial" w:cs="Arial"/>
                  <w:color w:val="0000FF"/>
                  <w:sz w:val="24"/>
                  <w:szCs w:val="24"/>
                  <w:u w:val="single"/>
                  <w:lang w:val="de-DE"/>
                </w:rPr>
                <w:t>motorischen</w:t>
              </w:r>
            </w:hyperlink>
            <w:r w:rsidRPr="002C2102">
              <w:rPr>
                <w:rFonts w:ascii="Arial" w:hAnsi="Arial" w:cs="Arial"/>
                <w:sz w:val="24"/>
                <w:szCs w:val="24"/>
                <w:lang w:val="de-DE"/>
              </w:rPr>
              <w:t xml:space="preserve"> Fähigkeiten findet durch Spielen statt, beim Menschen ebenso wie bei zahlreichen Tierarten. Einem Spiel liegen oft ganz bestimmte Handlungsabläufe zugrunde, aus denen, besonders in Gemeinschaft, verbindliche </w:t>
            </w:r>
            <w:hyperlink r:id="rId14" w:tooltip="Regel (Richtlinie)" w:history="1">
              <w:r w:rsidRPr="002C2102">
                <w:rPr>
                  <w:rFonts w:ascii="Arial" w:hAnsi="Arial" w:cs="Arial"/>
                  <w:color w:val="0000FF"/>
                  <w:sz w:val="24"/>
                  <w:szCs w:val="24"/>
                  <w:u w:val="single"/>
                  <w:lang w:val="de-DE"/>
                </w:rPr>
                <w:t>Regeln</w:t>
              </w:r>
            </w:hyperlink>
            <w:r w:rsidRPr="002C2102">
              <w:rPr>
                <w:rFonts w:ascii="Arial" w:hAnsi="Arial" w:cs="Arial"/>
                <w:sz w:val="24"/>
                <w:szCs w:val="24"/>
                <w:lang w:val="de-DE"/>
              </w:rPr>
              <w:t xml:space="preserve"> hervorgehen können. Die konkreten Handlungsabläufe können sich sowohl aus der Art des Spiels selbst, den Spielregeln (</w:t>
            </w:r>
            <w:hyperlink r:id="rId15" w:tooltip="Völkerball" w:history="1">
              <w:r w:rsidRPr="002C2102">
                <w:rPr>
                  <w:rFonts w:ascii="Arial" w:hAnsi="Arial" w:cs="Arial"/>
                  <w:color w:val="0000FF"/>
                  <w:sz w:val="24"/>
                  <w:szCs w:val="24"/>
                  <w:u w:val="single"/>
                  <w:lang w:val="de-DE"/>
                </w:rPr>
                <w:t>Völkerball</w:t>
              </w:r>
            </w:hyperlink>
            <w:r w:rsidRPr="002C2102">
              <w:rPr>
                <w:rFonts w:ascii="Arial" w:hAnsi="Arial" w:cs="Arial"/>
                <w:sz w:val="24"/>
                <w:szCs w:val="24"/>
                <w:lang w:val="de-DE"/>
              </w:rPr>
              <w:t xml:space="preserve">, </w:t>
            </w:r>
            <w:hyperlink r:id="rId16" w:tooltip="Mensch ärgere Dich nicht" w:history="1">
              <w:r w:rsidRPr="002C2102">
                <w:rPr>
                  <w:rFonts w:ascii="Arial" w:hAnsi="Arial" w:cs="Arial"/>
                  <w:color w:val="0000FF"/>
                  <w:sz w:val="24"/>
                  <w:szCs w:val="24"/>
                  <w:u w:val="single"/>
                  <w:lang w:val="de-DE"/>
                </w:rPr>
                <w:t>Mensch ärgere Dich nicht</w:t>
              </w:r>
            </w:hyperlink>
            <w:r w:rsidRPr="002C2102">
              <w:rPr>
                <w:rFonts w:ascii="Arial" w:hAnsi="Arial" w:cs="Arial"/>
                <w:sz w:val="24"/>
                <w:szCs w:val="24"/>
                <w:lang w:val="de-DE"/>
              </w:rPr>
              <w:t xml:space="preserve">) oder aber aus dem Wunsch verschiedener Individuen ergeben, gemeinschaftlich zu handeln (Bau einer </w:t>
            </w:r>
            <w:hyperlink r:id="rId17" w:tooltip="Sandburg" w:history="1">
              <w:r w:rsidRPr="002C2102">
                <w:rPr>
                  <w:rFonts w:ascii="Arial" w:hAnsi="Arial" w:cs="Arial"/>
                  <w:color w:val="0000FF"/>
                  <w:sz w:val="24"/>
                  <w:szCs w:val="24"/>
                  <w:u w:val="single"/>
                  <w:lang w:val="de-DE"/>
                </w:rPr>
                <w:t>Sandburg</w:t>
              </w:r>
            </w:hyperlink>
            <w:r w:rsidRPr="002C2102">
              <w:rPr>
                <w:rFonts w:ascii="Arial" w:hAnsi="Arial" w:cs="Arial"/>
                <w:sz w:val="24"/>
                <w:szCs w:val="24"/>
                <w:lang w:val="de-DE"/>
              </w:rPr>
              <w:t>).</w:t>
            </w:r>
          </w:p>
          <w:p w:rsidR="002C2102" w:rsidRPr="002C2102" w:rsidRDefault="002C2102" w:rsidP="006C013D">
            <w:pPr>
              <w:rPr>
                <w:rFonts w:ascii="Arial" w:hAnsi="Arial" w:cs="Arial"/>
                <w:sz w:val="24"/>
                <w:szCs w:val="24"/>
                <w:lang w:val="de-DE"/>
              </w:rPr>
            </w:pPr>
          </w:p>
          <w:p w:rsidR="002C2102" w:rsidRDefault="002C2102" w:rsidP="006C013D">
            <w:pPr>
              <w:rPr>
                <w:rFonts w:ascii="Arial" w:hAnsi="Arial" w:cs="Arial"/>
                <w:sz w:val="20"/>
                <w:szCs w:val="20"/>
                <w:lang w:val="de-DE"/>
              </w:rPr>
            </w:pPr>
            <w:r w:rsidRPr="002C2102">
              <w:rPr>
                <w:rFonts w:ascii="Arial" w:hAnsi="Arial" w:cs="Arial"/>
                <w:sz w:val="20"/>
                <w:szCs w:val="20"/>
                <w:lang w:val="de-DE"/>
              </w:rPr>
              <w:t>Definition nach Wikipedia</w:t>
            </w:r>
          </w:p>
          <w:p w:rsidR="002C2102" w:rsidRDefault="002C2102" w:rsidP="006C013D">
            <w:pPr>
              <w:rPr>
                <w:rFonts w:ascii="Arial" w:hAnsi="Arial" w:cs="Arial"/>
                <w:sz w:val="24"/>
                <w:szCs w:val="24"/>
              </w:rPr>
            </w:pPr>
          </w:p>
        </w:tc>
      </w:tr>
      <w:tr w:rsidR="002C2102" w:rsidTr="0034222B">
        <w:tc>
          <w:tcPr>
            <w:tcW w:w="9493" w:type="dxa"/>
          </w:tcPr>
          <w:p w:rsidR="006C013D" w:rsidRPr="006C013D" w:rsidRDefault="006C013D" w:rsidP="006C013D">
            <w:pPr>
              <w:rPr>
                <w:rFonts w:ascii="Arial" w:eastAsia="Times New Roman" w:hAnsi="Arial" w:cs="Arial"/>
                <w:sz w:val="24"/>
                <w:szCs w:val="24"/>
                <w:lang w:val="de-DE"/>
              </w:rPr>
            </w:pPr>
          </w:p>
          <w:p w:rsidR="002C2102" w:rsidRDefault="002C2102" w:rsidP="006C013D">
            <w:pPr>
              <w:rPr>
                <w:rFonts w:ascii="Arial" w:eastAsia="Times New Roman" w:hAnsi="Arial" w:cs="Arial"/>
                <w:sz w:val="24"/>
                <w:szCs w:val="24"/>
                <w:lang w:val="de-DE"/>
              </w:rPr>
            </w:pPr>
            <w:r w:rsidRPr="002C2102">
              <w:rPr>
                <w:rFonts w:ascii="Arial" w:eastAsia="Times New Roman" w:hAnsi="Arial" w:cs="Arial"/>
                <w:sz w:val="24"/>
                <w:szCs w:val="24"/>
                <w:lang w:val="de-DE"/>
              </w:rPr>
              <w:t>„Spiel ist eine freiwillige Handlung oder Beschäftigung, die innerhalb gewisser festgesetzter Grenzen von Zeit und Raum nach freiwillig angenommenen, aber unbedingt bindenden Regeln verrichtet wird, ihr Ziel in sich selber hat und begleitet wird von einem Gefühl der Spannung und Freude</w:t>
            </w:r>
            <w:r w:rsidRPr="002C2102">
              <w:rPr>
                <w:rFonts w:ascii="Times New Roman" w:eastAsia="Times New Roman" w:hAnsi="Times New Roman" w:cs="Times New Roman"/>
                <w:sz w:val="24"/>
                <w:szCs w:val="24"/>
                <w:lang w:val="de-DE"/>
              </w:rPr>
              <w:t xml:space="preserve"> </w:t>
            </w:r>
            <w:r w:rsidRPr="002C2102">
              <w:rPr>
                <w:rFonts w:ascii="Arial" w:eastAsia="Times New Roman" w:hAnsi="Arial" w:cs="Arial"/>
                <w:sz w:val="24"/>
                <w:szCs w:val="24"/>
                <w:lang w:val="de-DE"/>
              </w:rPr>
              <w:t>und einem Bewusstsein des ‚Andersseins‘ als das ‚gewöhnliche Leben‘.“</w:t>
            </w:r>
          </w:p>
          <w:p w:rsidR="002C2102" w:rsidRPr="002C2102" w:rsidRDefault="002C2102" w:rsidP="006C013D">
            <w:pPr>
              <w:rPr>
                <w:rFonts w:ascii="Arial" w:eastAsia="Times New Roman" w:hAnsi="Arial" w:cs="Arial"/>
                <w:sz w:val="24"/>
                <w:szCs w:val="24"/>
                <w:lang w:val="de-DE"/>
              </w:rPr>
            </w:pPr>
          </w:p>
          <w:p w:rsidR="002C2102" w:rsidRDefault="002C2102" w:rsidP="006C013D">
            <w:pPr>
              <w:rPr>
                <w:rFonts w:ascii="Arial" w:eastAsia="Times New Roman" w:hAnsi="Arial" w:cs="Arial"/>
                <w:sz w:val="20"/>
                <w:szCs w:val="20"/>
                <w:lang w:val="de-DE"/>
              </w:rPr>
            </w:pPr>
            <w:r w:rsidRPr="002C2102">
              <w:rPr>
                <w:rFonts w:ascii="Arial" w:eastAsia="Times New Roman" w:hAnsi="Arial" w:cs="Arial"/>
                <w:sz w:val="20"/>
                <w:szCs w:val="20"/>
                <w:lang w:val="de-DE"/>
              </w:rPr>
              <w:t>Johan Huizinga, Kulturanthropologe</w:t>
            </w:r>
          </w:p>
          <w:p w:rsidR="002C2102" w:rsidRDefault="002C2102" w:rsidP="006C013D">
            <w:pPr>
              <w:rPr>
                <w:rFonts w:ascii="Arial" w:hAnsi="Arial" w:cs="Arial"/>
                <w:sz w:val="24"/>
                <w:szCs w:val="24"/>
              </w:rPr>
            </w:pPr>
          </w:p>
        </w:tc>
      </w:tr>
      <w:tr w:rsidR="002C2102" w:rsidTr="0034222B">
        <w:tc>
          <w:tcPr>
            <w:tcW w:w="9493" w:type="dxa"/>
          </w:tcPr>
          <w:p w:rsidR="002C2102" w:rsidRDefault="002C2102" w:rsidP="006C013D">
            <w:pPr>
              <w:rPr>
                <w:rFonts w:ascii="Arial" w:hAnsi="Arial" w:cs="Arial"/>
                <w:b/>
                <w:bCs/>
                <w:sz w:val="24"/>
                <w:szCs w:val="24"/>
              </w:rPr>
            </w:pPr>
          </w:p>
          <w:p w:rsidR="002C2102" w:rsidRPr="002C2102" w:rsidRDefault="002C2102" w:rsidP="006C013D">
            <w:pPr>
              <w:rPr>
                <w:rFonts w:ascii="Arial" w:hAnsi="Arial" w:cs="Arial"/>
                <w:b/>
                <w:bCs/>
                <w:sz w:val="24"/>
                <w:szCs w:val="24"/>
              </w:rPr>
            </w:pPr>
            <w:r w:rsidRPr="002C2102">
              <w:rPr>
                <w:rFonts w:ascii="Arial" w:hAnsi="Arial" w:cs="Arial"/>
                <w:b/>
                <w:bCs/>
                <w:sz w:val="24"/>
                <w:szCs w:val="24"/>
              </w:rPr>
              <w:t>Definition von Spiel</w:t>
            </w:r>
          </w:p>
          <w:p w:rsidR="002C2102" w:rsidRPr="002C2102" w:rsidRDefault="002C2102" w:rsidP="006C013D">
            <w:pPr>
              <w:rPr>
                <w:rFonts w:ascii="Arial" w:hAnsi="Arial" w:cs="Arial"/>
                <w:sz w:val="24"/>
                <w:szCs w:val="24"/>
              </w:rPr>
            </w:pPr>
          </w:p>
          <w:p w:rsidR="002C2102" w:rsidRPr="002C2102" w:rsidRDefault="002C2102" w:rsidP="006C013D">
            <w:pPr>
              <w:numPr>
                <w:ilvl w:val="0"/>
                <w:numId w:val="1"/>
              </w:numPr>
              <w:contextualSpacing/>
              <w:rPr>
                <w:rFonts w:ascii="Arial" w:hAnsi="Arial" w:cs="Arial"/>
                <w:sz w:val="24"/>
                <w:szCs w:val="24"/>
              </w:rPr>
            </w:pPr>
            <w:r w:rsidRPr="002C2102">
              <w:rPr>
                <w:rFonts w:ascii="Arial" w:hAnsi="Arial" w:cs="Arial"/>
                <w:b/>
                <w:bCs/>
                <w:sz w:val="24"/>
                <w:szCs w:val="24"/>
              </w:rPr>
              <w:t>Unvollständige Funktionalität</w:t>
            </w:r>
            <w:r w:rsidRPr="002C2102">
              <w:rPr>
                <w:rFonts w:ascii="Arial" w:hAnsi="Arial" w:cs="Arial"/>
                <w:sz w:val="24"/>
                <w:szCs w:val="24"/>
              </w:rPr>
              <w:t xml:space="preserve"> (Das unmittelbare Ziel des Spiels ist der Spass an einer Tätigkeit und nicht der damit verbundene funktionale Nutzen. Letzterer ist im subjektiven Erleben des Spielenden höchstens ein Nebenaspekt).</w:t>
            </w:r>
          </w:p>
          <w:p w:rsidR="002C2102" w:rsidRPr="002C2102" w:rsidRDefault="002C2102" w:rsidP="006C013D">
            <w:pPr>
              <w:numPr>
                <w:ilvl w:val="0"/>
                <w:numId w:val="1"/>
              </w:numPr>
              <w:contextualSpacing/>
              <w:rPr>
                <w:rFonts w:ascii="Arial" w:hAnsi="Arial" w:cs="Arial"/>
                <w:sz w:val="24"/>
                <w:szCs w:val="24"/>
              </w:rPr>
            </w:pPr>
            <w:r w:rsidRPr="002C2102">
              <w:rPr>
                <w:rFonts w:ascii="Arial" w:hAnsi="Arial" w:cs="Arial"/>
                <w:b/>
                <w:bCs/>
                <w:sz w:val="24"/>
                <w:szCs w:val="24"/>
              </w:rPr>
              <w:t xml:space="preserve">So – tun – als – ob </w:t>
            </w:r>
            <w:r w:rsidRPr="002C2102">
              <w:rPr>
                <w:rFonts w:ascii="Arial" w:hAnsi="Arial" w:cs="Arial"/>
                <w:sz w:val="24"/>
                <w:szCs w:val="24"/>
              </w:rPr>
              <w:t>(gespielte Verhaltensweisen sind Möglichkeiten, Varianten, die in der Realität noch nicht bestehen müssen).</w:t>
            </w:r>
          </w:p>
          <w:p w:rsidR="002C2102" w:rsidRPr="002C2102" w:rsidRDefault="002C2102" w:rsidP="006C013D">
            <w:pPr>
              <w:numPr>
                <w:ilvl w:val="0"/>
                <w:numId w:val="1"/>
              </w:numPr>
              <w:contextualSpacing/>
              <w:rPr>
                <w:rFonts w:ascii="Arial" w:hAnsi="Arial" w:cs="Arial"/>
                <w:sz w:val="24"/>
                <w:szCs w:val="24"/>
              </w:rPr>
            </w:pPr>
            <w:r w:rsidRPr="002C2102">
              <w:rPr>
                <w:rFonts w:ascii="Arial" w:hAnsi="Arial" w:cs="Arial"/>
                <w:b/>
                <w:bCs/>
                <w:sz w:val="24"/>
                <w:szCs w:val="24"/>
              </w:rPr>
              <w:t xml:space="preserve">Positive Aktivierung </w:t>
            </w:r>
            <w:r w:rsidRPr="002C2102">
              <w:rPr>
                <w:rFonts w:ascii="Arial" w:hAnsi="Arial" w:cs="Arial"/>
                <w:sz w:val="24"/>
                <w:szCs w:val="24"/>
              </w:rPr>
              <w:t>(Spiel hat stets ein verstärkendes Element. Gemäss diesem Kriterium ist Spiel spontan oder freiwillig oder absichtlich oder spass-machend oder lohnen oder verstärkend oder sich selbst genügend oder spannend durch Ungewissheit).</w:t>
            </w:r>
          </w:p>
          <w:p w:rsidR="002C2102" w:rsidRPr="002C2102" w:rsidRDefault="002C2102" w:rsidP="006C013D">
            <w:pPr>
              <w:numPr>
                <w:ilvl w:val="0"/>
                <w:numId w:val="1"/>
              </w:numPr>
              <w:contextualSpacing/>
              <w:rPr>
                <w:rFonts w:ascii="Arial" w:hAnsi="Arial" w:cs="Arial"/>
                <w:sz w:val="24"/>
                <w:szCs w:val="24"/>
              </w:rPr>
            </w:pPr>
            <w:r w:rsidRPr="002C2102">
              <w:rPr>
                <w:rFonts w:ascii="Arial" w:hAnsi="Arial" w:cs="Arial"/>
                <w:b/>
                <w:bCs/>
                <w:sz w:val="24"/>
                <w:szCs w:val="24"/>
              </w:rPr>
              <w:t xml:space="preserve">Wiederholung und Variation </w:t>
            </w:r>
            <w:r w:rsidRPr="002C2102">
              <w:rPr>
                <w:rFonts w:ascii="Arial" w:hAnsi="Arial" w:cs="Arial"/>
                <w:sz w:val="24"/>
                <w:szCs w:val="24"/>
              </w:rPr>
              <w:t>(im Spiel wird in variierender Weise wiederholt).</w:t>
            </w:r>
          </w:p>
          <w:p w:rsidR="002C2102" w:rsidRPr="002C2102" w:rsidRDefault="002C2102" w:rsidP="006C013D">
            <w:pPr>
              <w:numPr>
                <w:ilvl w:val="0"/>
                <w:numId w:val="1"/>
              </w:numPr>
              <w:contextualSpacing/>
              <w:rPr>
                <w:rFonts w:ascii="Arial" w:hAnsi="Arial" w:cs="Arial"/>
                <w:sz w:val="24"/>
                <w:szCs w:val="24"/>
              </w:rPr>
            </w:pPr>
            <w:r w:rsidRPr="002C2102">
              <w:rPr>
                <w:rFonts w:ascii="Arial" w:hAnsi="Arial" w:cs="Arial"/>
                <w:b/>
                <w:bCs/>
                <w:sz w:val="24"/>
                <w:szCs w:val="24"/>
              </w:rPr>
              <w:t xml:space="preserve">Entspanntes Feld </w:t>
            </w:r>
            <w:r w:rsidRPr="002C2102">
              <w:rPr>
                <w:rFonts w:ascii="Arial" w:hAnsi="Arial" w:cs="Arial"/>
                <w:sz w:val="24"/>
                <w:szCs w:val="24"/>
              </w:rPr>
              <w:t>(ein im entspannten Feld spielendes Individuum ist angemessen gefüttert, gekleidet, gesund und nicht unter Stress).</w:t>
            </w:r>
          </w:p>
          <w:p w:rsidR="002C2102" w:rsidRPr="002C2102" w:rsidRDefault="002C2102" w:rsidP="006C013D">
            <w:pPr>
              <w:ind w:left="567"/>
              <w:rPr>
                <w:rFonts w:ascii="Arial" w:hAnsi="Arial" w:cs="Arial"/>
                <w:sz w:val="24"/>
                <w:szCs w:val="24"/>
              </w:rPr>
            </w:pPr>
          </w:p>
          <w:p w:rsidR="002C2102" w:rsidRDefault="002C2102" w:rsidP="006C013D">
            <w:pPr>
              <w:ind w:left="567"/>
              <w:rPr>
                <w:rFonts w:ascii="Arial" w:hAnsi="Arial" w:cs="Arial"/>
                <w:sz w:val="20"/>
                <w:szCs w:val="20"/>
              </w:rPr>
            </w:pPr>
            <w:r w:rsidRPr="002C2102">
              <w:rPr>
                <w:rFonts w:ascii="Arial" w:hAnsi="Arial" w:cs="Arial"/>
                <w:sz w:val="20"/>
                <w:szCs w:val="20"/>
              </w:rPr>
              <w:t>Aus: „Spielen“ Frühes Lernen in Familie, Krippe und Kindergarten, Bernhard Hauser</w:t>
            </w:r>
          </w:p>
          <w:p w:rsidR="002C2102" w:rsidRDefault="002C2102" w:rsidP="006C013D">
            <w:pPr>
              <w:ind w:left="567"/>
              <w:rPr>
                <w:rFonts w:ascii="Arial" w:hAnsi="Arial" w:cs="Arial"/>
                <w:sz w:val="24"/>
                <w:szCs w:val="24"/>
              </w:rPr>
            </w:pPr>
          </w:p>
        </w:tc>
      </w:tr>
      <w:tr w:rsidR="002C2102" w:rsidTr="0034222B">
        <w:tc>
          <w:tcPr>
            <w:tcW w:w="9493" w:type="dxa"/>
          </w:tcPr>
          <w:p w:rsidR="002C2102" w:rsidRDefault="002C2102" w:rsidP="006C013D">
            <w:pPr>
              <w:rPr>
                <w:rFonts w:ascii="Arial" w:hAnsi="Arial" w:cs="Arial"/>
                <w:sz w:val="24"/>
                <w:szCs w:val="24"/>
              </w:rPr>
            </w:pPr>
          </w:p>
          <w:p w:rsidR="002C2102" w:rsidRDefault="002C2102" w:rsidP="006C013D">
            <w:pPr>
              <w:rPr>
                <w:rFonts w:ascii="Arial" w:hAnsi="Arial" w:cs="Arial"/>
                <w:sz w:val="24"/>
                <w:szCs w:val="24"/>
              </w:rPr>
            </w:pPr>
            <w:proofErr w:type="spellStart"/>
            <w:r w:rsidRPr="002C2102">
              <w:rPr>
                <w:rFonts w:ascii="Arial" w:hAnsi="Arial" w:cs="Arial"/>
                <w:sz w:val="24"/>
                <w:szCs w:val="24"/>
              </w:rPr>
              <w:t>Freispiel</w:t>
            </w:r>
            <w:proofErr w:type="spellEnd"/>
            <w:r w:rsidRPr="002C2102">
              <w:rPr>
                <w:rFonts w:ascii="Arial" w:hAnsi="Arial" w:cs="Arial"/>
                <w:sz w:val="24"/>
                <w:szCs w:val="24"/>
              </w:rPr>
              <w:t xml:space="preserve"> ist nicht ersetzbar. Das Kind wählt sein Spielmaterial aus, entscheidet über seinen Spielverlauf und bezieht gern und häufig Spielpartner/innen mit ein. Sein selbstbestimmtes Spiel kann von den Erwachsenen bereichert werden durch angemessene Raumgestaltung, motivierendes Spielmaterial, durch Regeln, die dem Kind Sicherheit und Zugehörigkeit bieten, durch Anerkennung, Verstärkungen und Unterstützung sowie durch eine hohe Mitbestimmung der Gruppenmitglieder.</w:t>
            </w:r>
          </w:p>
          <w:p w:rsidR="002C2102" w:rsidRPr="002C2102" w:rsidRDefault="002C2102" w:rsidP="006C013D">
            <w:pPr>
              <w:rPr>
                <w:rFonts w:ascii="Arial" w:hAnsi="Arial" w:cs="Arial"/>
                <w:sz w:val="24"/>
                <w:szCs w:val="24"/>
              </w:rPr>
            </w:pPr>
          </w:p>
          <w:p w:rsidR="002C2102" w:rsidRPr="002C2102" w:rsidRDefault="002C2102" w:rsidP="006C013D">
            <w:pPr>
              <w:rPr>
                <w:rFonts w:ascii="Arial" w:hAnsi="Arial" w:cs="Arial"/>
                <w:sz w:val="20"/>
                <w:szCs w:val="20"/>
              </w:rPr>
            </w:pPr>
            <w:r w:rsidRPr="002C2102">
              <w:rPr>
                <w:rFonts w:ascii="Arial" w:hAnsi="Arial" w:cs="Arial"/>
                <w:sz w:val="20"/>
                <w:szCs w:val="20"/>
              </w:rPr>
              <w:lastRenderedPageBreak/>
              <w:t xml:space="preserve">Freya </w:t>
            </w:r>
            <w:proofErr w:type="spellStart"/>
            <w:r w:rsidRPr="002C2102">
              <w:rPr>
                <w:rFonts w:ascii="Arial" w:hAnsi="Arial" w:cs="Arial"/>
                <w:sz w:val="20"/>
                <w:szCs w:val="20"/>
              </w:rPr>
              <w:t>Pausewang</w:t>
            </w:r>
            <w:proofErr w:type="spellEnd"/>
            <w:r w:rsidRPr="002C2102">
              <w:rPr>
                <w:rFonts w:ascii="Arial" w:hAnsi="Arial" w:cs="Arial"/>
                <w:sz w:val="20"/>
                <w:szCs w:val="20"/>
              </w:rPr>
              <w:t>, Sozialpädagogin</w:t>
            </w:r>
          </w:p>
          <w:p w:rsidR="002C2102" w:rsidRDefault="002C2102" w:rsidP="006C013D">
            <w:pPr>
              <w:rPr>
                <w:rFonts w:ascii="Arial" w:hAnsi="Arial" w:cs="Arial"/>
                <w:sz w:val="24"/>
                <w:szCs w:val="24"/>
              </w:rPr>
            </w:pPr>
          </w:p>
        </w:tc>
      </w:tr>
      <w:tr w:rsidR="002C2102" w:rsidTr="0034222B">
        <w:tc>
          <w:tcPr>
            <w:tcW w:w="9493" w:type="dxa"/>
          </w:tcPr>
          <w:p w:rsidR="002C2102" w:rsidRDefault="002C2102" w:rsidP="006C013D">
            <w:pPr>
              <w:rPr>
                <w:rFonts w:ascii="Arial" w:hAnsi="Arial" w:cs="Arial"/>
                <w:sz w:val="24"/>
                <w:szCs w:val="24"/>
              </w:rPr>
            </w:pPr>
          </w:p>
          <w:p w:rsidR="002C2102" w:rsidRPr="002C2102" w:rsidRDefault="002C2102" w:rsidP="006C013D">
            <w:r w:rsidRPr="002C2102">
              <w:rPr>
                <w:noProof/>
              </w:rPr>
              <mc:AlternateContent>
                <mc:Choice Requires="wps">
                  <w:drawing>
                    <wp:anchor distT="45720" distB="45720" distL="114300" distR="114300" simplePos="0" relativeHeight="251659264" behindDoc="0" locked="0" layoutInCell="1" allowOverlap="1" wp14:anchorId="01E4002E" wp14:editId="22E797BD">
                      <wp:simplePos x="0" y="0"/>
                      <wp:positionH relativeFrom="column">
                        <wp:posOffset>1952625</wp:posOffset>
                      </wp:positionH>
                      <wp:positionV relativeFrom="paragraph">
                        <wp:posOffset>115570</wp:posOffset>
                      </wp:positionV>
                      <wp:extent cx="3619500" cy="304800"/>
                      <wp:effectExtent l="19050" t="1905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04800"/>
                              </a:xfrm>
                              <a:prstGeom prst="rect">
                                <a:avLst/>
                              </a:prstGeom>
                              <a:solidFill>
                                <a:srgbClr val="FFFFFF"/>
                              </a:solidFill>
                              <a:ln w="38100">
                                <a:solidFill>
                                  <a:srgbClr val="00B0F0"/>
                                </a:solidFill>
                                <a:miter lim="800000"/>
                                <a:headEnd/>
                                <a:tailEnd/>
                              </a:ln>
                            </wps:spPr>
                            <wps:txbx>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Lassen Sie Ihre Kinder viel und lange spielen!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4002E" id="_x0000_t202" coordsize="21600,21600" o:spt="202" path="m,l,21600r21600,l21600,xe">
                      <v:stroke joinstyle="miter"/>
                      <v:path gradientshapeok="t" o:connecttype="rect"/>
                    </v:shapetype>
                    <v:shape id="Textfeld 2" o:spid="_x0000_s1026" type="#_x0000_t202" style="position:absolute;margin-left:153.75pt;margin-top:9.1pt;width:28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" strokecolor="#00b0f0" strokeweight="3pt">
                      <v:textbox>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Lassen Sie Ihre Kinder viel und lange spielen!</w:t>
                            </w:r>
                          </w:p>
                        </w:txbxContent>
                      </v:textbox>
                      <w10:wrap type="square"/>
                    </v:shape>
                  </w:pict>
                </mc:Fallback>
              </mc:AlternateContent>
            </w:r>
          </w:p>
          <w:p w:rsidR="002C2102" w:rsidRPr="002C2102" w:rsidRDefault="002C2102" w:rsidP="006C013D">
            <w:r w:rsidRPr="002C2102">
              <w:rPr>
                <w:noProof/>
              </w:rPr>
              <w:drawing>
                <wp:anchor distT="0" distB="0" distL="114300" distR="114300" simplePos="0" relativeHeight="251664384" behindDoc="0" locked="0" layoutInCell="1" allowOverlap="1" wp14:anchorId="12D14B9F" wp14:editId="024ECE1C">
                  <wp:simplePos x="0" y="0"/>
                  <wp:positionH relativeFrom="column">
                    <wp:posOffset>47625</wp:posOffset>
                  </wp:positionH>
                  <wp:positionV relativeFrom="paragraph">
                    <wp:posOffset>59690</wp:posOffset>
                  </wp:positionV>
                  <wp:extent cx="1718090" cy="241953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8090" cy="24195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102" w:rsidRPr="002C2102" w:rsidRDefault="002C2102" w:rsidP="006C013D">
            <w:r w:rsidRPr="002C2102">
              <w:rPr>
                <w:noProof/>
              </w:rPr>
              <mc:AlternateContent>
                <mc:Choice Requires="wps">
                  <w:drawing>
                    <wp:anchor distT="45720" distB="45720" distL="114300" distR="114300" simplePos="0" relativeHeight="251662336" behindDoc="0" locked="0" layoutInCell="1" allowOverlap="1" wp14:anchorId="3463DA39" wp14:editId="75B77DF7">
                      <wp:simplePos x="0" y="0"/>
                      <wp:positionH relativeFrom="column">
                        <wp:posOffset>1952625</wp:posOffset>
                      </wp:positionH>
                      <wp:positionV relativeFrom="paragraph">
                        <wp:posOffset>146050</wp:posOffset>
                      </wp:positionV>
                      <wp:extent cx="3619500" cy="1404620"/>
                      <wp:effectExtent l="19050" t="19050" r="19050" b="1778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38100">
                                <a:solidFill>
                                  <a:srgbClr val="00B0F0"/>
                                </a:solidFill>
                                <a:miter lim="800000"/>
                                <a:headEnd/>
                                <a:tailEnd/>
                              </a:ln>
                            </wps:spPr>
                            <wps:txbx>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Spielen Sie oft mit!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DA39" id="_x0000_s1027" type="#_x0000_t202" style="position:absolute;margin-left:153.75pt;margin-top:11.5pt;width:2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" strokecolor="#00b0f0" strokeweight="3pt">
                      <v:textbox style="mso-fit-shape-to-text:t">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Spielen Sie oft mit!</w:t>
                            </w:r>
                          </w:p>
                        </w:txbxContent>
                      </v:textbox>
                      <w10:wrap type="square"/>
                    </v:shape>
                  </w:pict>
                </mc:Fallback>
              </mc:AlternateContent>
            </w:r>
          </w:p>
          <w:p w:rsidR="002C2102" w:rsidRPr="002C2102" w:rsidRDefault="002C2102" w:rsidP="006C013D"/>
          <w:p w:rsidR="002C2102" w:rsidRPr="002C2102" w:rsidRDefault="002C2102" w:rsidP="006C013D"/>
          <w:p w:rsidR="002C2102" w:rsidRPr="002C2102" w:rsidRDefault="002C2102" w:rsidP="006C013D">
            <w:r w:rsidRPr="002C2102">
              <w:rPr>
                <w:noProof/>
              </w:rPr>
              <mc:AlternateContent>
                <mc:Choice Requires="wps">
                  <w:drawing>
                    <wp:anchor distT="45720" distB="45720" distL="114300" distR="114300" simplePos="0" relativeHeight="251661312" behindDoc="0" locked="0" layoutInCell="1" allowOverlap="1" wp14:anchorId="1B6874F4" wp14:editId="115B70D0">
                      <wp:simplePos x="0" y="0"/>
                      <wp:positionH relativeFrom="column">
                        <wp:posOffset>1952625</wp:posOffset>
                      </wp:positionH>
                      <wp:positionV relativeFrom="paragraph">
                        <wp:posOffset>120650</wp:posOffset>
                      </wp:positionV>
                      <wp:extent cx="3619500" cy="1404620"/>
                      <wp:effectExtent l="19050" t="19050" r="19050"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38100">
                                <a:solidFill>
                                  <a:srgbClr val="00B0F0"/>
                                </a:solidFill>
                                <a:miter lim="800000"/>
                                <a:headEnd/>
                                <a:tailEnd/>
                              </a:ln>
                            </wps:spPr>
                            <wps:txbx>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Pflegen Sie das Wortspiel, die Lust am Fabulieren!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6874F4" id="_x0000_s1028" type="#_x0000_t202" style="position:absolute;margin-left:153.75pt;margin-top:9.5pt;width:2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" strokecolor="#00b0f0" strokeweight="3pt">
                      <v:textbox style="mso-fit-shape-to-text:t">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Pflegen Sie das Wortspiel, die Lust am Fabulieren!</w:t>
                            </w:r>
                          </w:p>
                        </w:txbxContent>
                      </v:textbox>
                      <w10:wrap type="square"/>
                    </v:shape>
                  </w:pict>
                </mc:Fallback>
              </mc:AlternateContent>
            </w:r>
          </w:p>
          <w:p w:rsidR="002C2102" w:rsidRPr="002C2102" w:rsidRDefault="002C2102" w:rsidP="006C013D"/>
          <w:p w:rsidR="002C2102" w:rsidRPr="002C2102" w:rsidRDefault="002C2102" w:rsidP="006C013D"/>
          <w:p w:rsidR="002C2102" w:rsidRPr="002C2102" w:rsidRDefault="002C2102" w:rsidP="006C013D"/>
          <w:p w:rsidR="002C2102" w:rsidRPr="002C2102" w:rsidRDefault="002C2102" w:rsidP="006C013D">
            <w:r w:rsidRPr="002C2102">
              <w:rPr>
                <w:noProof/>
              </w:rPr>
              <mc:AlternateContent>
                <mc:Choice Requires="wps">
                  <w:drawing>
                    <wp:anchor distT="45720" distB="45720" distL="114300" distR="114300" simplePos="0" relativeHeight="251660288" behindDoc="0" locked="0" layoutInCell="1" allowOverlap="1" wp14:anchorId="7C038991" wp14:editId="2EC16DBF">
                      <wp:simplePos x="0" y="0"/>
                      <wp:positionH relativeFrom="column">
                        <wp:posOffset>1952625</wp:posOffset>
                      </wp:positionH>
                      <wp:positionV relativeFrom="paragraph">
                        <wp:posOffset>114300</wp:posOffset>
                      </wp:positionV>
                      <wp:extent cx="3619500" cy="1404620"/>
                      <wp:effectExtent l="19050" t="19050" r="19050" b="254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38100">
                                <a:solidFill>
                                  <a:srgbClr val="00B0F0"/>
                                </a:solidFill>
                                <a:miter lim="800000"/>
                                <a:headEnd/>
                                <a:tailEnd/>
                              </a:ln>
                            </wps:spPr>
                            <wps:txbx>
                              <w:txbxContent>
                                <w:p w:rsidR="002C2102" w:rsidRPr="002C2102" w:rsidRDefault="002C2102" w:rsidP="002C2102">
                                  <w:pPr>
                                    <w:spacing w:after="0"/>
                                    <w:rPr>
                                      <w:rFonts w:ascii="Arial" w:hAnsi="Arial" w:cs="Arial"/>
                                      <w:b/>
                                      <w:bCs/>
                                      <w:sz w:val="24"/>
                                      <w:szCs w:val="24"/>
                                    </w:rPr>
                                  </w:pPr>
                                  <w:r w:rsidRPr="002C2102">
                                    <w:rPr>
                                      <w:rFonts w:ascii="Arial" w:hAnsi="Arial" w:cs="Arial"/>
                                      <w:b/>
                                      <w:bCs/>
                                      <w:sz w:val="24"/>
                                      <w:szCs w:val="24"/>
                                    </w:rPr>
                                    <w:t xml:space="preserve">Bringen Sie Ansprüche ein in </w:t>
                                  </w:r>
                                </w:p>
                                <w:p w:rsidR="002C2102" w:rsidRPr="002C2102" w:rsidRDefault="002C2102" w:rsidP="002C2102">
                                  <w:pPr>
                                    <w:spacing w:after="0"/>
                                    <w:rPr>
                                      <w:rFonts w:ascii="Arial" w:hAnsi="Arial" w:cs="Arial"/>
                                      <w:b/>
                                      <w:bCs/>
                                      <w:sz w:val="24"/>
                                      <w:szCs w:val="24"/>
                                    </w:rPr>
                                  </w:pPr>
                                  <w:r w:rsidRPr="002C2102">
                                    <w:rPr>
                                      <w:rFonts w:ascii="Arial" w:hAnsi="Arial" w:cs="Arial"/>
                                      <w:b/>
                                      <w:bCs/>
                                      <w:sz w:val="24"/>
                                      <w:szCs w:val="24"/>
                                    </w:rPr>
                                    <w:t>Spiel &amp; Lernen!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38991" id="_x0000_s1029" type="#_x0000_t202" style="position:absolute;margin-left:153.75pt;margin-top:9pt;width:2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" strokecolor="#00b0f0" strokeweight="3pt">
                      <v:textbox style="mso-fit-shape-to-text:t">
                        <w:txbxContent>
                          <w:p w:rsidR="002C2102" w:rsidRPr="002C2102" w:rsidRDefault="002C2102" w:rsidP="002C2102">
                            <w:pPr>
                              <w:spacing w:after="0"/>
                              <w:rPr>
                                <w:rFonts w:ascii="Arial" w:hAnsi="Arial" w:cs="Arial"/>
                                <w:b/>
                                <w:bCs/>
                                <w:sz w:val="24"/>
                                <w:szCs w:val="24"/>
                              </w:rPr>
                            </w:pPr>
                            <w:r w:rsidRPr="002C2102">
                              <w:rPr>
                                <w:rFonts w:ascii="Arial" w:hAnsi="Arial" w:cs="Arial"/>
                                <w:b/>
                                <w:bCs/>
                                <w:sz w:val="24"/>
                                <w:szCs w:val="24"/>
                              </w:rPr>
                              <w:t xml:space="preserve">Bringen Sie Ansprüche ein in </w:t>
                            </w:r>
                          </w:p>
                          <w:p w:rsidR="002C2102" w:rsidRPr="002C2102" w:rsidRDefault="002C2102" w:rsidP="002C2102">
                            <w:pPr>
                              <w:spacing w:after="0"/>
                              <w:rPr>
                                <w:rFonts w:ascii="Arial" w:hAnsi="Arial" w:cs="Arial"/>
                                <w:b/>
                                <w:bCs/>
                                <w:sz w:val="24"/>
                                <w:szCs w:val="24"/>
                              </w:rPr>
                            </w:pPr>
                            <w:r w:rsidRPr="002C2102">
                              <w:rPr>
                                <w:rFonts w:ascii="Arial" w:hAnsi="Arial" w:cs="Arial"/>
                                <w:b/>
                                <w:bCs/>
                                <w:sz w:val="24"/>
                                <w:szCs w:val="24"/>
                              </w:rPr>
                              <w:t>Spiel &amp; Lernen!</w:t>
                            </w:r>
                          </w:p>
                        </w:txbxContent>
                      </v:textbox>
                      <w10:wrap type="square"/>
                    </v:shape>
                  </w:pict>
                </mc:Fallback>
              </mc:AlternateContent>
            </w:r>
          </w:p>
          <w:p w:rsidR="002C2102" w:rsidRPr="002C2102" w:rsidRDefault="002C2102" w:rsidP="006C013D"/>
          <w:p w:rsidR="002C2102" w:rsidRPr="002C2102" w:rsidRDefault="002C2102" w:rsidP="006C013D"/>
          <w:p w:rsidR="002C2102" w:rsidRPr="002C2102" w:rsidRDefault="002C2102" w:rsidP="006C013D"/>
          <w:p w:rsidR="002C2102" w:rsidRPr="002C2102" w:rsidRDefault="002C2102" w:rsidP="006C013D">
            <w:r w:rsidRPr="002C2102">
              <w:rPr>
                <w:noProof/>
              </w:rPr>
              <mc:AlternateContent>
                <mc:Choice Requires="wps">
                  <w:drawing>
                    <wp:anchor distT="45720" distB="45720" distL="114300" distR="114300" simplePos="0" relativeHeight="251663360" behindDoc="0" locked="0" layoutInCell="1" allowOverlap="1" wp14:anchorId="4D9C0BC8" wp14:editId="767CD7DC">
                      <wp:simplePos x="0" y="0"/>
                      <wp:positionH relativeFrom="margin">
                        <wp:posOffset>1952625</wp:posOffset>
                      </wp:positionH>
                      <wp:positionV relativeFrom="paragraph">
                        <wp:posOffset>13335</wp:posOffset>
                      </wp:positionV>
                      <wp:extent cx="3619500" cy="1404620"/>
                      <wp:effectExtent l="19050" t="19050" r="19050" b="1905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38100">
                                <a:solidFill>
                                  <a:srgbClr val="00B0F0"/>
                                </a:solidFill>
                                <a:miter lim="800000"/>
                                <a:headEnd/>
                                <a:tailEnd/>
                              </a:ln>
                            </wps:spPr>
                            <wps:txbx>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Bringen Sie kulturnahe Inhalte ins Spiel ein – zum Beispiel Mathe!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9C0BC8" id="_x0000_s1030" type="#_x0000_t202" style="position:absolute;margin-left:153.75pt;margin-top:1.05pt;width:2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" strokecolor="#00b0f0" strokeweight="3pt">
                      <v:textbox style="mso-fit-shape-to-text:t">
                        <w:txbxContent>
                          <w:p w:rsidR="002C2102" w:rsidRPr="002C2102" w:rsidRDefault="002C2102" w:rsidP="002C2102">
                            <w:pPr>
                              <w:rPr>
                                <w:rFonts w:ascii="Arial" w:hAnsi="Arial" w:cs="Arial"/>
                                <w:b/>
                                <w:bCs/>
                                <w:sz w:val="24"/>
                                <w:szCs w:val="24"/>
                              </w:rPr>
                            </w:pPr>
                            <w:r w:rsidRPr="002C2102">
                              <w:rPr>
                                <w:rFonts w:ascii="Arial" w:hAnsi="Arial" w:cs="Arial"/>
                                <w:b/>
                                <w:bCs/>
                                <w:sz w:val="24"/>
                                <w:szCs w:val="24"/>
                              </w:rPr>
                              <w:t>Bringen Sie kulturnahe Inhalte ins Spiel ein – zum Beispiel Mathe!</w:t>
                            </w:r>
                          </w:p>
                        </w:txbxContent>
                      </v:textbox>
                      <w10:wrap type="square" anchorx="margin"/>
                    </v:shape>
                  </w:pict>
                </mc:Fallback>
              </mc:AlternateContent>
            </w:r>
          </w:p>
          <w:p w:rsidR="002C2102" w:rsidRPr="002C2102" w:rsidRDefault="002C2102" w:rsidP="006C013D"/>
          <w:p w:rsidR="002C2102" w:rsidRPr="002C2102" w:rsidRDefault="002C2102" w:rsidP="006C013D"/>
          <w:p w:rsidR="002C2102" w:rsidRPr="002C2102" w:rsidRDefault="002C2102" w:rsidP="006C013D"/>
          <w:p w:rsidR="002C2102" w:rsidRPr="002C2102" w:rsidRDefault="002C2102" w:rsidP="006C013D">
            <w:pPr>
              <w:rPr>
                <w:rFonts w:ascii="Arial" w:hAnsi="Arial" w:cs="Arial"/>
                <w:sz w:val="20"/>
                <w:szCs w:val="20"/>
              </w:rPr>
            </w:pPr>
            <w:r w:rsidRPr="002C2102">
              <w:rPr>
                <w:rFonts w:ascii="Arial" w:hAnsi="Arial" w:cs="Arial"/>
                <w:sz w:val="20"/>
                <w:szCs w:val="20"/>
              </w:rPr>
              <w:t>Aus: PPP Dr. Bernhard Hauser, Pädagogische Hochschule St. Gallen</w:t>
            </w:r>
          </w:p>
          <w:p w:rsidR="002C2102" w:rsidRDefault="002C2102" w:rsidP="006C013D">
            <w:pPr>
              <w:rPr>
                <w:rFonts w:ascii="Arial" w:hAnsi="Arial" w:cs="Arial"/>
                <w:sz w:val="24"/>
                <w:szCs w:val="24"/>
              </w:rPr>
            </w:pPr>
          </w:p>
        </w:tc>
      </w:tr>
      <w:tr w:rsidR="002C2102" w:rsidTr="0034222B">
        <w:tc>
          <w:tcPr>
            <w:tcW w:w="9493" w:type="dxa"/>
          </w:tcPr>
          <w:p w:rsidR="002C2102" w:rsidRDefault="002C2102" w:rsidP="006C013D">
            <w:pPr>
              <w:rPr>
                <w:rFonts w:ascii="Arial" w:hAnsi="Arial" w:cs="Arial"/>
                <w:sz w:val="24"/>
                <w:szCs w:val="24"/>
              </w:rPr>
            </w:pPr>
          </w:p>
          <w:p w:rsidR="0034222B" w:rsidRDefault="0034222B" w:rsidP="006C013D">
            <w:pPr>
              <w:rPr>
                <w:rFonts w:ascii="Arial" w:hAnsi="Arial" w:cs="Arial"/>
                <w:sz w:val="24"/>
                <w:szCs w:val="24"/>
              </w:rPr>
            </w:pPr>
            <w:r w:rsidRPr="0034222B">
              <w:rPr>
                <w:rFonts w:ascii="Arial" w:hAnsi="Arial" w:cs="Arial"/>
                <w:sz w:val="24"/>
                <w:szCs w:val="24"/>
              </w:rPr>
              <w:t>Damit die Kinder die Spielangebote selbstständig wahrnehmen können, ist das Einführen von organisatorischen Abläufen ein wichtiges Element. Diese betreffen die Spielverteilung, das Auf- oder Wegräumen eines Spielangebots, den (freien) Zugang zu Material oder auch das Ablegen eines fertigen Produkts. Regeln helfen ein förderliches Spielklima und einen geschmeidigen Verlauf herzustellen. Sie beziehen sich auf die Spielangebote und den Spielwechsel. Gehen wir mit Lieger (2008) davon aus, dass sich das Spiel in einem Spielangebot über vier Phasen (Anlauf-, Spiel-, Aufräum- und Reflexionsphase) erstreckt, wird deutlich, dass dem freien Spiel genügend Zeit eingeräumt werden muss, damit vertiefte Spielprozesse möglich sind.</w:t>
            </w:r>
          </w:p>
          <w:p w:rsidR="0034222B" w:rsidRPr="0034222B" w:rsidRDefault="0034222B" w:rsidP="006C013D">
            <w:pPr>
              <w:rPr>
                <w:rFonts w:ascii="Arial" w:hAnsi="Arial" w:cs="Arial"/>
                <w:sz w:val="24"/>
                <w:szCs w:val="24"/>
              </w:rPr>
            </w:pPr>
          </w:p>
          <w:p w:rsidR="0034222B" w:rsidRPr="0034222B" w:rsidRDefault="0034222B" w:rsidP="006C013D">
            <w:pPr>
              <w:rPr>
                <w:rFonts w:ascii="Arial" w:hAnsi="Arial" w:cs="Arial"/>
                <w:sz w:val="20"/>
                <w:szCs w:val="20"/>
              </w:rPr>
            </w:pPr>
            <w:r w:rsidRPr="0034222B">
              <w:rPr>
                <w:rFonts w:ascii="Arial" w:hAnsi="Arial" w:cs="Arial"/>
                <w:sz w:val="20"/>
                <w:szCs w:val="20"/>
              </w:rPr>
              <w:t>Aus: Spezialausgabe 4bis8 „Die Bedeutung es freien Spiels in der Kindergartendidaktik“</w:t>
            </w:r>
          </w:p>
          <w:p w:rsidR="002C2102" w:rsidRDefault="002C2102" w:rsidP="006C013D">
            <w:pPr>
              <w:rPr>
                <w:rFonts w:ascii="Arial" w:hAnsi="Arial" w:cs="Arial"/>
                <w:sz w:val="24"/>
                <w:szCs w:val="24"/>
              </w:rPr>
            </w:pPr>
          </w:p>
        </w:tc>
      </w:tr>
      <w:tr w:rsidR="002C2102" w:rsidTr="0034222B">
        <w:tc>
          <w:tcPr>
            <w:tcW w:w="9493" w:type="dxa"/>
          </w:tcPr>
          <w:p w:rsidR="002C2102" w:rsidRDefault="002C2102" w:rsidP="006C013D">
            <w:pPr>
              <w:rPr>
                <w:rFonts w:ascii="Arial" w:hAnsi="Arial" w:cs="Arial"/>
                <w:sz w:val="24"/>
                <w:szCs w:val="24"/>
              </w:rPr>
            </w:pPr>
          </w:p>
          <w:p w:rsidR="0034222B" w:rsidRPr="0034222B" w:rsidRDefault="0034222B" w:rsidP="006C013D">
            <w:pPr>
              <w:rPr>
                <w:rFonts w:ascii="Arial" w:eastAsiaTheme="minorHAnsi" w:hAnsi="Arial" w:cs="Arial"/>
                <w:bCs/>
                <w:sz w:val="24"/>
                <w:szCs w:val="24"/>
                <w:lang w:eastAsia="en-US"/>
              </w:rPr>
            </w:pPr>
            <w:r w:rsidRPr="0034222B">
              <w:rPr>
                <w:rFonts w:ascii="Arial" w:eastAsiaTheme="minorHAnsi" w:hAnsi="Arial" w:cs="Arial"/>
                <w:bCs/>
                <w:color w:val="002060"/>
                <w:sz w:val="24"/>
                <w:szCs w:val="24"/>
                <w:lang w:eastAsia="en-US"/>
              </w:rPr>
              <w:t>„</w:t>
            </w:r>
            <w:r w:rsidRPr="0034222B">
              <w:rPr>
                <w:rFonts w:ascii="Arial" w:eastAsiaTheme="minorHAnsi" w:hAnsi="Arial" w:cs="Arial"/>
                <w:bCs/>
                <w:sz w:val="24"/>
                <w:szCs w:val="24"/>
                <w:lang w:eastAsia="en-US"/>
              </w:rPr>
              <w:t>Glückliche Kinder spielen immer; abends, wenn sie einschlafen sollen, beim Waschen, Essen, im Schwimmbad oder im Restaurant. Offenbar gibt es eine starke innere Spannung, die Kinder fortwährend zum Spielen anregt. Es ist eine intrinsische Kraft, die antreibt und mit der Neugier und dem Bedürfnis nach Stimulation zusammenhängt.“</w:t>
            </w:r>
          </w:p>
          <w:p w:rsidR="0034222B" w:rsidRPr="0034222B" w:rsidRDefault="0034222B" w:rsidP="006C013D">
            <w:pPr>
              <w:rPr>
                <w:rFonts w:ascii="Arial" w:eastAsiaTheme="minorHAnsi" w:hAnsi="Arial" w:cs="Arial"/>
                <w:bCs/>
                <w:sz w:val="24"/>
                <w:szCs w:val="24"/>
                <w:lang w:eastAsia="en-US"/>
              </w:rPr>
            </w:pPr>
          </w:p>
          <w:p w:rsidR="0034222B" w:rsidRPr="0034222B" w:rsidRDefault="0034222B" w:rsidP="006C013D">
            <w:pPr>
              <w:spacing w:line="276" w:lineRule="auto"/>
              <w:rPr>
                <w:rFonts w:ascii="Arial" w:eastAsiaTheme="minorHAnsi" w:hAnsi="Arial" w:cs="Arial"/>
                <w:bCs/>
                <w:sz w:val="20"/>
                <w:szCs w:val="20"/>
                <w:lang w:eastAsia="en-US"/>
              </w:rPr>
            </w:pPr>
            <w:r w:rsidRPr="0034222B">
              <w:rPr>
                <w:rFonts w:ascii="Helvetica" w:eastAsiaTheme="minorHAnsi" w:hAnsi="Helvetica" w:cs="Helvetica"/>
                <w:sz w:val="20"/>
                <w:szCs w:val="20"/>
                <w:lang w:val="de-DE" w:eastAsia="en-US"/>
              </w:rPr>
              <w:t xml:space="preserve">Prof. Dr. </w:t>
            </w:r>
            <w:r w:rsidRPr="0034222B">
              <w:rPr>
                <w:rFonts w:ascii="Arial" w:eastAsiaTheme="minorHAnsi" w:hAnsi="Arial" w:cs="Arial"/>
                <w:bCs/>
                <w:sz w:val="20"/>
                <w:szCs w:val="20"/>
                <w:lang w:eastAsia="en-US"/>
              </w:rPr>
              <w:t xml:space="preserve">Margrit Stamm </w:t>
            </w:r>
            <w:r w:rsidRPr="0034222B">
              <w:rPr>
                <w:rFonts w:ascii="Helvetica" w:eastAsiaTheme="minorHAnsi" w:hAnsi="Helvetica" w:cs="Helvetica"/>
                <w:sz w:val="20"/>
                <w:szCs w:val="20"/>
                <w:lang w:val="de-DE" w:eastAsia="en-US"/>
              </w:rPr>
              <w:t>Lehrstuhlinhaberin für Pädagogische Psychologie und Erziehungswissenschaft</w:t>
            </w:r>
          </w:p>
          <w:p w:rsidR="0034222B" w:rsidRPr="0034222B" w:rsidRDefault="0034222B" w:rsidP="006C013D">
            <w:pPr>
              <w:rPr>
                <w:rFonts w:ascii="Arial" w:hAnsi="Arial" w:cs="Arial"/>
                <w:sz w:val="24"/>
                <w:szCs w:val="24"/>
                <w:lang w:val="de-DE"/>
              </w:rPr>
            </w:pPr>
          </w:p>
        </w:tc>
      </w:tr>
      <w:tr w:rsidR="006C013D" w:rsidTr="0034222B">
        <w:tc>
          <w:tcPr>
            <w:tcW w:w="9493" w:type="dxa"/>
          </w:tcPr>
          <w:p w:rsidR="006C013D" w:rsidRDefault="006C013D" w:rsidP="006C013D">
            <w:pPr>
              <w:rPr>
                <w:rFonts w:ascii="Arial" w:hAnsi="Arial" w:cs="Arial"/>
                <w:sz w:val="24"/>
                <w:szCs w:val="24"/>
              </w:rPr>
            </w:pPr>
          </w:p>
          <w:p w:rsidR="006C013D" w:rsidRDefault="006C013D" w:rsidP="006C013D">
            <w:pPr>
              <w:rPr>
                <w:rFonts w:ascii="Arial" w:hAnsi="Arial" w:cs="Arial"/>
                <w:sz w:val="24"/>
                <w:szCs w:val="24"/>
              </w:rPr>
            </w:pPr>
            <w:r w:rsidRPr="0034222B">
              <w:rPr>
                <w:rFonts w:ascii="Arial" w:hAnsi="Arial" w:cs="Arial"/>
                <w:sz w:val="24"/>
                <w:szCs w:val="24"/>
              </w:rPr>
              <w:t>In ihrer Leitungsfunktion gibt die Kindergärtnerin konkrete Hilfestellungen im Sinne des Führens und Folgens und des Vormachens und Nachahmens. Sie nimmt aktiv am Spiel der Kinder teil, indem sie die Spielhandlungen und Arbeitsschritte gezielt beeinflusst.</w:t>
            </w:r>
          </w:p>
          <w:p w:rsidR="006C013D" w:rsidRPr="0034222B" w:rsidRDefault="006C013D" w:rsidP="006C013D">
            <w:pPr>
              <w:rPr>
                <w:rFonts w:ascii="Arial" w:hAnsi="Arial" w:cs="Arial"/>
                <w:sz w:val="24"/>
                <w:szCs w:val="24"/>
              </w:rPr>
            </w:pPr>
          </w:p>
          <w:p w:rsidR="006C013D" w:rsidRPr="0034222B" w:rsidRDefault="006C013D" w:rsidP="006C013D">
            <w:pPr>
              <w:rPr>
                <w:rFonts w:ascii="Arial" w:hAnsi="Arial" w:cs="Arial"/>
                <w:sz w:val="20"/>
                <w:szCs w:val="20"/>
              </w:rPr>
            </w:pPr>
            <w:r w:rsidRPr="0034222B">
              <w:rPr>
                <w:rFonts w:ascii="Arial" w:hAnsi="Arial" w:cs="Arial"/>
                <w:sz w:val="24"/>
                <w:szCs w:val="24"/>
              </w:rPr>
              <w:t>„</w:t>
            </w:r>
            <w:r w:rsidRPr="0034222B">
              <w:rPr>
                <w:rFonts w:ascii="Arial" w:hAnsi="Arial" w:cs="Arial"/>
                <w:sz w:val="20"/>
                <w:szCs w:val="20"/>
              </w:rPr>
              <w:t>Rahmenlehrplan für den Kindergarten“</w:t>
            </w:r>
          </w:p>
          <w:p w:rsidR="006C013D" w:rsidRDefault="006C013D" w:rsidP="006C013D">
            <w:pPr>
              <w:rPr>
                <w:rFonts w:ascii="Arial" w:hAnsi="Arial" w:cs="Arial"/>
                <w:sz w:val="24"/>
                <w:szCs w:val="24"/>
              </w:rPr>
            </w:pPr>
          </w:p>
        </w:tc>
      </w:tr>
      <w:tr w:rsidR="002C2102" w:rsidTr="0034222B">
        <w:tc>
          <w:tcPr>
            <w:tcW w:w="9493" w:type="dxa"/>
          </w:tcPr>
          <w:p w:rsidR="002C2102" w:rsidRDefault="002C2102" w:rsidP="006C013D">
            <w:pPr>
              <w:rPr>
                <w:rFonts w:ascii="Arial" w:hAnsi="Arial" w:cs="Arial"/>
                <w:sz w:val="24"/>
                <w:szCs w:val="24"/>
              </w:rPr>
            </w:pPr>
          </w:p>
          <w:p w:rsidR="0034222B" w:rsidRPr="0034222B" w:rsidRDefault="0034222B" w:rsidP="006C013D">
            <w:pPr>
              <w:rPr>
                <w:rFonts w:ascii="Arial" w:hAnsi="Arial" w:cs="Arial"/>
              </w:rPr>
            </w:pPr>
          </w:p>
          <w:p w:rsidR="0034222B" w:rsidRDefault="003348AE" w:rsidP="006C013D">
            <w:pPr>
              <w:rPr>
                <w:rFonts w:ascii="Arial" w:hAnsi="Arial" w:cs="Arial"/>
                <w:sz w:val="24"/>
                <w:szCs w:val="24"/>
              </w:rPr>
            </w:pPr>
            <w:r>
              <w:rPr>
                <w:rFonts w:ascii="Arial" w:hAnsi="Arial" w:cs="Arial"/>
                <w:sz w:val="24"/>
                <w:szCs w:val="24"/>
              </w:rPr>
              <w:lastRenderedPageBreak/>
              <w:t>Verschiedene</w:t>
            </w:r>
            <w:bookmarkStart w:id="0" w:name="_GoBack"/>
            <w:bookmarkEnd w:id="0"/>
            <w:r w:rsidR="0034222B" w:rsidRPr="0034222B">
              <w:rPr>
                <w:rFonts w:ascii="Arial" w:hAnsi="Arial" w:cs="Arial"/>
                <w:sz w:val="24"/>
                <w:szCs w:val="24"/>
              </w:rPr>
              <w:t xml:space="preserve"> Formen des Spiels sind wichtiger Bestandteil der Unterrichtspraxis vor allem zu Beginn des 1. Zyklus. Insbesondere das freie Spiel stellt ein zentrales und vielschichtiges Lernfeld dar, das emotionale, soziale und kognitive Prozesse mit einbezieht, anregt und herausfordert. Im freien Spiel können Kinder ihre Tätigkeiten wählen, initiieren, gestalten und darin Autonomie erleben. Sie zeigen dabei eine hohe und vielfältige emotionale, soziale und kognitive Aktivität.</w:t>
            </w:r>
          </w:p>
          <w:p w:rsidR="0034222B" w:rsidRPr="0034222B" w:rsidRDefault="0034222B" w:rsidP="006C013D">
            <w:pPr>
              <w:rPr>
                <w:rFonts w:ascii="Arial" w:hAnsi="Arial" w:cs="Arial"/>
                <w:sz w:val="24"/>
                <w:szCs w:val="24"/>
              </w:rPr>
            </w:pPr>
          </w:p>
          <w:p w:rsidR="0034222B" w:rsidRPr="0034222B" w:rsidRDefault="0034222B" w:rsidP="006C013D">
            <w:pPr>
              <w:rPr>
                <w:rFonts w:ascii="Arial" w:hAnsi="Arial" w:cs="Arial"/>
                <w:sz w:val="20"/>
                <w:szCs w:val="20"/>
              </w:rPr>
            </w:pPr>
            <w:r w:rsidRPr="0034222B">
              <w:rPr>
                <w:rFonts w:ascii="Arial" w:hAnsi="Arial" w:cs="Arial"/>
                <w:sz w:val="20"/>
                <w:szCs w:val="20"/>
              </w:rPr>
              <w:t>Lehrplan 21</w:t>
            </w:r>
          </w:p>
          <w:p w:rsidR="0034222B" w:rsidRDefault="0034222B" w:rsidP="006C013D">
            <w:pPr>
              <w:rPr>
                <w:rFonts w:ascii="Arial" w:hAnsi="Arial" w:cs="Arial"/>
                <w:sz w:val="24"/>
                <w:szCs w:val="24"/>
              </w:rPr>
            </w:pPr>
          </w:p>
        </w:tc>
      </w:tr>
      <w:tr w:rsidR="0034222B" w:rsidTr="0034222B">
        <w:tc>
          <w:tcPr>
            <w:tcW w:w="9493" w:type="dxa"/>
          </w:tcPr>
          <w:p w:rsidR="0034222B" w:rsidRPr="0034222B" w:rsidRDefault="0034222B" w:rsidP="006C013D">
            <w:pPr>
              <w:rPr>
                <w:rFonts w:ascii="Arial" w:hAnsi="Arial" w:cs="Arial"/>
                <w:sz w:val="24"/>
                <w:szCs w:val="24"/>
              </w:rPr>
            </w:pPr>
          </w:p>
          <w:p w:rsidR="0034222B" w:rsidRDefault="0034222B" w:rsidP="006C013D">
            <w:pPr>
              <w:rPr>
                <w:rFonts w:ascii="Arial" w:hAnsi="Arial" w:cs="Arial"/>
                <w:sz w:val="24"/>
                <w:szCs w:val="24"/>
              </w:rPr>
            </w:pPr>
            <w:r w:rsidRPr="0034222B">
              <w:rPr>
                <w:rFonts w:ascii="Arial" w:hAnsi="Arial" w:cs="Arial"/>
                <w:sz w:val="24"/>
                <w:szCs w:val="24"/>
              </w:rPr>
              <w:t xml:space="preserve">Wenn Kinder spielen, lernen sie gleichzeitig. Jüngere Kinder lernen beim Beobachten, Imitieren, Mitmachen, Gestalten oder im Gespräch. Ihre Aktivitäten werden dabei in erster Linie von ihren Interessen und der Motivation geleitet, die eigenen Fähigkeiten zu erproben und zu erweitern. Im Spiel können sich viele Kinder </w:t>
            </w:r>
            <w:proofErr w:type="gramStart"/>
            <w:r w:rsidRPr="0034222B">
              <w:rPr>
                <w:rFonts w:ascii="Arial" w:hAnsi="Arial" w:cs="Arial"/>
                <w:sz w:val="24"/>
                <w:szCs w:val="24"/>
              </w:rPr>
              <w:t>über  eine</w:t>
            </w:r>
            <w:proofErr w:type="gramEnd"/>
            <w:r w:rsidRPr="0034222B">
              <w:rPr>
                <w:rFonts w:ascii="Arial" w:hAnsi="Arial" w:cs="Arial"/>
                <w:sz w:val="24"/>
                <w:szCs w:val="24"/>
              </w:rPr>
              <w:t xml:space="preserve"> lange Zeitspanne in eine Aufgabe oder eine Rolle vertiefen, eine hohe Konzentration aufrechterhalten und spezifisches Wissen erwerben. Dabei erleben Kinder Spielen und Lernen als Einheit. </w:t>
            </w:r>
          </w:p>
          <w:p w:rsidR="0034222B" w:rsidRPr="0034222B" w:rsidRDefault="0034222B" w:rsidP="006C013D">
            <w:pPr>
              <w:rPr>
                <w:rFonts w:ascii="Arial" w:hAnsi="Arial" w:cs="Arial"/>
                <w:sz w:val="24"/>
                <w:szCs w:val="24"/>
              </w:rPr>
            </w:pPr>
          </w:p>
          <w:p w:rsidR="0034222B" w:rsidRPr="0034222B" w:rsidRDefault="0034222B" w:rsidP="006C013D">
            <w:pPr>
              <w:rPr>
                <w:rFonts w:ascii="Arial" w:hAnsi="Arial" w:cs="Arial"/>
                <w:sz w:val="20"/>
                <w:szCs w:val="20"/>
              </w:rPr>
            </w:pPr>
            <w:r w:rsidRPr="0034222B">
              <w:rPr>
                <w:rFonts w:ascii="Arial" w:hAnsi="Arial" w:cs="Arial"/>
                <w:sz w:val="20"/>
                <w:szCs w:val="20"/>
              </w:rPr>
              <w:t>Lehrplan 21</w:t>
            </w:r>
          </w:p>
          <w:p w:rsidR="0034222B" w:rsidRPr="0034222B" w:rsidRDefault="0034222B" w:rsidP="006C013D">
            <w:pPr>
              <w:rPr>
                <w:rFonts w:ascii="Arial" w:hAnsi="Arial" w:cs="Arial"/>
                <w:sz w:val="24"/>
                <w:szCs w:val="24"/>
              </w:rPr>
            </w:pPr>
          </w:p>
        </w:tc>
      </w:tr>
      <w:tr w:rsidR="0034222B" w:rsidRPr="0034222B" w:rsidTr="0034222B">
        <w:tc>
          <w:tcPr>
            <w:tcW w:w="9493" w:type="dxa"/>
          </w:tcPr>
          <w:p w:rsidR="0034222B" w:rsidRPr="0034222B" w:rsidRDefault="0034222B" w:rsidP="006C013D">
            <w:pPr>
              <w:rPr>
                <w:rFonts w:ascii="Arial" w:hAnsi="Arial" w:cs="Arial"/>
                <w:sz w:val="24"/>
                <w:szCs w:val="24"/>
              </w:rPr>
            </w:pPr>
          </w:p>
          <w:p w:rsidR="0034222B" w:rsidRPr="0034222B" w:rsidRDefault="0034222B" w:rsidP="006C013D">
            <w:pPr>
              <w:rPr>
                <w:rFonts w:ascii="Arial" w:hAnsi="Arial" w:cs="Arial"/>
                <w:sz w:val="24"/>
                <w:szCs w:val="24"/>
              </w:rPr>
            </w:pPr>
            <w:r w:rsidRPr="0034222B">
              <w:rPr>
                <w:rFonts w:ascii="Arial" w:hAnsi="Arial" w:cs="Arial"/>
                <w:sz w:val="24"/>
                <w:szCs w:val="24"/>
              </w:rPr>
              <w:t>Das Streben nach Ganzheitlichkeit ist die Grundlage kindlichen Tuns. Nirgends zeigt sich die Ganzheitlichkeit so auffällig wie im Spiel.</w:t>
            </w:r>
          </w:p>
          <w:p w:rsidR="0034222B" w:rsidRPr="0034222B" w:rsidRDefault="0034222B" w:rsidP="006C013D">
            <w:pPr>
              <w:rPr>
                <w:rFonts w:ascii="Arial" w:hAnsi="Arial" w:cs="Arial"/>
                <w:sz w:val="24"/>
                <w:szCs w:val="24"/>
              </w:rPr>
            </w:pPr>
            <w:r w:rsidRPr="0034222B">
              <w:rPr>
                <w:rFonts w:ascii="Arial" w:hAnsi="Arial" w:cs="Arial"/>
                <w:sz w:val="24"/>
                <w:szCs w:val="24"/>
              </w:rPr>
              <w:t xml:space="preserve">Im alltäglichen Verhalten ist das Spiel das Grundelement der kindlichen Aktivität. Dabei experimentiert es, ahmt seine Umwelt nach und verarbeitet Eindrücke. Bei allem, was das Kind tut, lernt es. Dieses Lernen ist ein Prozess, in welchem es seine Fähigkeiten festigt, sich neue Fertigkeiten erwirbt, beziehungsweise zu seinem Eigentum macht und seinen Erfahrungsbereich erweitert. Deshalb ist das Spielen im Kindergarten in seinen verschiedenen Formen und Ausprägungen nicht blosser Zeitvertreib, sondern ernsthaftes Lernen. </w:t>
            </w:r>
          </w:p>
          <w:p w:rsidR="0034222B" w:rsidRPr="0034222B" w:rsidRDefault="0034222B" w:rsidP="006C013D">
            <w:pPr>
              <w:rPr>
                <w:rFonts w:ascii="Arial" w:hAnsi="Arial" w:cs="Arial"/>
                <w:sz w:val="24"/>
                <w:szCs w:val="24"/>
              </w:rPr>
            </w:pPr>
            <w:r w:rsidRPr="0034222B">
              <w:rPr>
                <w:rFonts w:ascii="Arial" w:hAnsi="Arial" w:cs="Arial"/>
                <w:sz w:val="24"/>
                <w:szCs w:val="24"/>
              </w:rPr>
              <w:t xml:space="preserve">Dieses Lernen verhilft dem Kind, seine Selbst-, Sach- und Sozialkompetenzen, also seine Handlungskompetenz, zu erweitern und zu vertiefen. </w:t>
            </w:r>
          </w:p>
          <w:p w:rsidR="0034222B" w:rsidRPr="0034222B" w:rsidRDefault="0034222B" w:rsidP="006C013D">
            <w:pPr>
              <w:rPr>
                <w:rFonts w:ascii="Arial" w:hAnsi="Arial" w:cs="Arial"/>
                <w:color w:val="FF0000"/>
                <w:sz w:val="24"/>
                <w:szCs w:val="24"/>
              </w:rPr>
            </w:pPr>
          </w:p>
          <w:p w:rsidR="0034222B" w:rsidRPr="0034222B" w:rsidRDefault="0034222B" w:rsidP="006C013D">
            <w:pPr>
              <w:rPr>
                <w:rFonts w:ascii="Arial" w:hAnsi="Arial" w:cs="Arial"/>
                <w:sz w:val="20"/>
                <w:szCs w:val="20"/>
              </w:rPr>
            </w:pPr>
            <w:r w:rsidRPr="0034222B">
              <w:rPr>
                <w:rFonts w:ascii="Arial" w:hAnsi="Arial" w:cs="Arial"/>
                <w:sz w:val="20"/>
                <w:szCs w:val="20"/>
              </w:rPr>
              <w:t>Rahmenlehrplan für den Kindergarten</w:t>
            </w:r>
          </w:p>
          <w:p w:rsidR="0034222B" w:rsidRPr="0034222B" w:rsidRDefault="0034222B" w:rsidP="006C013D">
            <w:pPr>
              <w:rPr>
                <w:rFonts w:ascii="Arial" w:hAnsi="Arial" w:cs="Arial"/>
                <w:sz w:val="24"/>
                <w:szCs w:val="24"/>
              </w:rPr>
            </w:pPr>
          </w:p>
        </w:tc>
      </w:tr>
      <w:tr w:rsidR="0034222B" w:rsidRPr="0034222B" w:rsidTr="0034222B">
        <w:tc>
          <w:tcPr>
            <w:tcW w:w="9493" w:type="dxa"/>
          </w:tcPr>
          <w:p w:rsidR="0034222B" w:rsidRPr="0034222B" w:rsidRDefault="0034222B" w:rsidP="006C013D">
            <w:pPr>
              <w:rPr>
                <w:rFonts w:ascii="Arial" w:hAnsi="Arial" w:cs="Arial"/>
                <w:b/>
                <w:bCs/>
                <w:sz w:val="24"/>
                <w:szCs w:val="24"/>
              </w:rPr>
            </w:pPr>
          </w:p>
          <w:p w:rsidR="0034222B" w:rsidRDefault="0034222B" w:rsidP="006C013D">
            <w:pPr>
              <w:rPr>
                <w:rFonts w:ascii="Arial" w:hAnsi="Arial" w:cs="Arial"/>
                <w:sz w:val="24"/>
                <w:szCs w:val="24"/>
              </w:rPr>
            </w:pPr>
            <w:r w:rsidRPr="0034222B">
              <w:rPr>
                <w:rFonts w:ascii="Arial" w:hAnsi="Arial" w:cs="Arial"/>
                <w:sz w:val="24"/>
                <w:szCs w:val="24"/>
              </w:rPr>
              <w:t xml:space="preserve">„Der Mensch ist nur da ganz Mensch, wo er spielt“ </w:t>
            </w:r>
          </w:p>
          <w:p w:rsidR="0034222B" w:rsidRPr="0034222B" w:rsidRDefault="0034222B" w:rsidP="006C013D">
            <w:pPr>
              <w:rPr>
                <w:rFonts w:ascii="Arial" w:hAnsi="Arial" w:cs="Arial"/>
                <w:sz w:val="24"/>
                <w:szCs w:val="24"/>
              </w:rPr>
            </w:pPr>
          </w:p>
          <w:p w:rsidR="0034222B" w:rsidRDefault="0034222B" w:rsidP="006C013D">
            <w:pPr>
              <w:rPr>
                <w:rFonts w:ascii="Arial" w:hAnsi="Arial" w:cs="Arial"/>
                <w:sz w:val="20"/>
                <w:szCs w:val="20"/>
              </w:rPr>
            </w:pPr>
            <w:r w:rsidRPr="0034222B">
              <w:rPr>
                <w:rFonts w:ascii="Arial" w:hAnsi="Arial" w:cs="Arial"/>
                <w:sz w:val="20"/>
                <w:szCs w:val="20"/>
              </w:rPr>
              <w:t>F. Schiller</w:t>
            </w:r>
          </w:p>
          <w:p w:rsidR="0034222B" w:rsidRPr="0034222B" w:rsidRDefault="0034222B" w:rsidP="006C013D">
            <w:pPr>
              <w:rPr>
                <w:rFonts w:ascii="Arial" w:hAnsi="Arial" w:cs="Arial"/>
                <w:b/>
                <w:bCs/>
                <w:sz w:val="24"/>
                <w:szCs w:val="24"/>
              </w:rPr>
            </w:pPr>
          </w:p>
        </w:tc>
      </w:tr>
      <w:tr w:rsidR="0034222B" w:rsidRPr="0034222B" w:rsidTr="0034222B">
        <w:tc>
          <w:tcPr>
            <w:tcW w:w="9493" w:type="dxa"/>
          </w:tcPr>
          <w:p w:rsidR="0034222B" w:rsidRDefault="0034222B" w:rsidP="006C013D">
            <w:pPr>
              <w:autoSpaceDE w:val="0"/>
              <w:autoSpaceDN w:val="0"/>
              <w:adjustRightInd w:val="0"/>
              <w:rPr>
                <w:rFonts w:ascii="Arial" w:hAnsi="Arial" w:cs="Arial"/>
                <w:b/>
                <w:bCs/>
                <w:color w:val="000000"/>
                <w:sz w:val="24"/>
                <w:szCs w:val="24"/>
              </w:rPr>
            </w:pPr>
          </w:p>
          <w:p w:rsidR="0034222B" w:rsidRPr="0034222B" w:rsidRDefault="0034222B" w:rsidP="006C013D">
            <w:pPr>
              <w:autoSpaceDE w:val="0"/>
              <w:autoSpaceDN w:val="0"/>
              <w:adjustRightInd w:val="0"/>
              <w:rPr>
                <w:rFonts w:ascii="Arial" w:hAnsi="Arial" w:cs="Arial"/>
                <w:b/>
                <w:bCs/>
                <w:color w:val="000000"/>
                <w:sz w:val="24"/>
                <w:szCs w:val="24"/>
              </w:rPr>
            </w:pPr>
            <w:r w:rsidRPr="0034222B">
              <w:rPr>
                <w:rFonts w:ascii="Arial" w:hAnsi="Arial" w:cs="Arial"/>
                <w:b/>
                <w:bCs/>
                <w:color w:val="000000"/>
                <w:sz w:val="24"/>
                <w:szCs w:val="24"/>
              </w:rPr>
              <w:t>Definition – Merkmale des Spiels:</w:t>
            </w:r>
          </w:p>
          <w:p w:rsidR="0034222B" w:rsidRPr="0034222B" w:rsidRDefault="0034222B" w:rsidP="006C013D">
            <w:pPr>
              <w:autoSpaceDE w:val="0"/>
              <w:autoSpaceDN w:val="0"/>
              <w:adjustRightInd w:val="0"/>
              <w:rPr>
                <w:rFonts w:ascii="Arial" w:hAnsi="Arial" w:cs="Arial"/>
                <w:b/>
                <w:bCs/>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r w:rsidRPr="0034222B">
              <w:rPr>
                <w:rFonts w:ascii="Arial" w:hAnsi="Arial" w:cs="Arial"/>
                <w:b/>
                <w:bCs/>
                <w:color w:val="000000"/>
                <w:sz w:val="24"/>
                <w:szCs w:val="24"/>
              </w:rPr>
              <w:t>Unvollständige Funktionalität:</w:t>
            </w:r>
            <w:r w:rsidRPr="0034222B">
              <w:rPr>
                <w:rFonts w:ascii="Arial" w:hAnsi="Arial" w:cs="Arial"/>
                <w:b/>
                <w:bCs/>
                <w:color w:val="000000"/>
                <w:sz w:val="24"/>
                <w:szCs w:val="24"/>
              </w:rPr>
              <w:tab/>
            </w:r>
            <w:r w:rsidRPr="0034222B">
              <w:rPr>
                <w:rFonts w:ascii="Arial" w:hAnsi="Arial" w:cs="Arial"/>
                <w:color w:val="000000"/>
                <w:sz w:val="24"/>
                <w:szCs w:val="24"/>
              </w:rPr>
              <w:t xml:space="preserve">(Nicht-Ernstfall: einiges kann funktional sein, aber nie </w:t>
            </w:r>
          </w:p>
          <w:p w:rsidR="0034222B" w:rsidRPr="0034222B" w:rsidRDefault="0034222B" w:rsidP="006C013D">
            <w:pPr>
              <w:autoSpaceDE w:val="0"/>
              <w:autoSpaceDN w:val="0"/>
              <w:adjustRightInd w:val="0"/>
              <w:rPr>
                <w:rFonts w:ascii="Arial" w:hAnsi="Arial" w:cs="Arial"/>
                <w:color w:val="000000"/>
                <w:sz w:val="24"/>
                <w:szCs w:val="24"/>
              </w:rPr>
            </w:pPr>
            <w:r w:rsidRPr="0034222B">
              <w:rPr>
                <w:rFonts w:ascii="Arial" w:hAnsi="Arial" w:cs="Arial"/>
                <w:color w:val="000000"/>
                <w:sz w:val="24"/>
                <w:szCs w:val="24"/>
              </w:rPr>
              <w:tab/>
            </w:r>
            <w:r w:rsidRPr="0034222B">
              <w:rPr>
                <w:rFonts w:ascii="Arial" w:hAnsi="Arial" w:cs="Arial"/>
                <w:color w:val="000000"/>
                <w:sz w:val="24"/>
                <w:szCs w:val="24"/>
              </w:rPr>
              <w:tab/>
            </w:r>
            <w:r w:rsidRPr="0034222B">
              <w:rPr>
                <w:rFonts w:ascii="Arial" w:hAnsi="Arial" w:cs="Arial"/>
                <w:color w:val="000000"/>
                <w:sz w:val="24"/>
                <w:szCs w:val="24"/>
              </w:rPr>
              <w:tab/>
            </w:r>
            <w:r w:rsidRPr="0034222B">
              <w:rPr>
                <w:rFonts w:ascii="Arial" w:hAnsi="Arial" w:cs="Arial"/>
                <w:color w:val="000000"/>
                <w:sz w:val="24"/>
                <w:szCs w:val="24"/>
              </w:rPr>
              <w:tab/>
            </w:r>
            <w:r w:rsidRPr="0034222B">
              <w:rPr>
                <w:rFonts w:ascii="Arial" w:hAnsi="Arial" w:cs="Arial"/>
                <w:color w:val="000000"/>
                <w:sz w:val="24"/>
                <w:szCs w:val="24"/>
              </w:rPr>
              <w:tab/>
            </w:r>
            <w:r w:rsidRPr="0034222B">
              <w:rPr>
                <w:rFonts w:ascii="Arial" w:hAnsi="Arial" w:cs="Arial"/>
                <w:color w:val="000000"/>
                <w:sz w:val="24"/>
                <w:szCs w:val="24"/>
              </w:rPr>
              <w:tab/>
            </w:r>
            <w:r w:rsidRPr="0034222B">
              <w:rPr>
                <w:rFonts w:ascii="Arial" w:hAnsi="Arial" w:cs="Arial"/>
                <w:color w:val="000000"/>
                <w:sz w:val="24"/>
                <w:szCs w:val="24"/>
              </w:rPr>
              <w:tab/>
            </w:r>
            <w:r w:rsidRPr="0034222B">
              <w:rPr>
                <w:rFonts w:ascii="Arial" w:hAnsi="Arial" w:cs="Arial"/>
                <w:color w:val="000000"/>
                <w:sz w:val="24"/>
                <w:szCs w:val="24"/>
              </w:rPr>
              <w:tab/>
              <w:t>alles)</w:t>
            </w: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66B141"/>
                <w:sz w:val="24"/>
                <w:szCs w:val="24"/>
              </w:rPr>
            </w:pP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b/>
                <w:bCs/>
                <w:color w:val="000000"/>
                <w:sz w:val="24"/>
                <w:szCs w:val="24"/>
              </w:rPr>
              <w:t>So-tun-</w:t>
            </w:r>
            <w:proofErr w:type="spellStart"/>
            <w:r>
              <w:rPr>
                <w:rFonts w:ascii="Arial" w:hAnsi="Arial" w:cs="Arial"/>
                <w:b/>
                <w:bCs/>
                <w:color w:val="000000"/>
                <w:sz w:val="24"/>
                <w:szCs w:val="24"/>
              </w:rPr>
              <w:t>als-ob</w:t>
            </w:r>
            <w:proofErr w:type="spellEnd"/>
            <w:r>
              <w:rPr>
                <w:rFonts w:ascii="Arial" w:hAnsi="Arial" w:cs="Arial"/>
                <w:b/>
                <w:bCs/>
                <w:color w:val="000000"/>
                <w:sz w:val="24"/>
                <w:szCs w:val="24"/>
              </w:rPr>
              <w:t xml:space="preserve">: </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34222B">
              <w:rPr>
                <w:rFonts w:ascii="Arial" w:hAnsi="Arial" w:cs="Arial"/>
                <w:color w:val="000000"/>
                <w:sz w:val="24"/>
                <w:szCs w:val="24"/>
              </w:rPr>
              <w:t xml:space="preserve">(z.B. „Mund-offen-Gesicht“ = „Das ist jetzt Spiel“; als </w:t>
            </w: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4222B">
              <w:rPr>
                <w:rFonts w:ascii="Arial" w:hAnsi="Arial" w:cs="Arial"/>
                <w:color w:val="000000"/>
                <w:sz w:val="24"/>
                <w:szCs w:val="24"/>
              </w:rPr>
              <w:t>ob ist oft nahe an der Realität (fast-funktional)</w:t>
            </w: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b/>
                <w:bCs/>
                <w:color w:val="000000"/>
                <w:sz w:val="24"/>
                <w:szCs w:val="24"/>
              </w:rPr>
              <w:t>Positive Aktivierung:</w:t>
            </w:r>
            <w:r>
              <w:rPr>
                <w:rFonts w:ascii="Arial" w:hAnsi="Arial" w:cs="Arial"/>
                <w:b/>
                <w:bCs/>
                <w:color w:val="000000"/>
                <w:sz w:val="24"/>
                <w:szCs w:val="24"/>
              </w:rPr>
              <w:tab/>
            </w:r>
            <w:r>
              <w:rPr>
                <w:rFonts w:ascii="Arial" w:hAnsi="Arial" w:cs="Arial"/>
                <w:b/>
                <w:bCs/>
                <w:color w:val="000000"/>
                <w:sz w:val="24"/>
                <w:szCs w:val="24"/>
              </w:rPr>
              <w:tab/>
            </w:r>
            <w:r w:rsidRPr="0034222B">
              <w:rPr>
                <w:rFonts w:ascii="Arial" w:hAnsi="Arial" w:cs="Arial"/>
                <w:color w:val="000000"/>
                <w:sz w:val="24"/>
                <w:szCs w:val="24"/>
              </w:rPr>
              <w:t xml:space="preserve">(Genuss, Freude, Lust; und vor allem: Intrinsische </w:t>
            </w: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4222B">
              <w:rPr>
                <w:rFonts w:ascii="Arial" w:hAnsi="Arial" w:cs="Arial"/>
                <w:color w:val="000000"/>
                <w:sz w:val="24"/>
                <w:szCs w:val="24"/>
              </w:rPr>
              <w:t>Motivation = selber wollen, ernsthafte Beteiligung)</w:t>
            </w: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b/>
                <w:bCs/>
                <w:color w:val="000000"/>
                <w:sz w:val="24"/>
                <w:szCs w:val="24"/>
              </w:rPr>
              <w:lastRenderedPageBreak/>
              <w:t>Wiederholung und Variation:</w:t>
            </w:r>
            <w:r>
              <w:rPr>
                <w:rFonts w:ascii="Arial" w:hAnsi="Arial" w:cs="Arial"/>
                <w:b/>
                <w:bCs/>
                <w:color w:val="000000"/>
                <w:sz w:val="24"/>
                <w:szCs w:val="24"/>
              </w:rPr>
              <w:tab/>
            </w:r>
            <w:r w:rsidRPr="0034222B">
              <w:rPr>
                <w:rFonts w:ascii="Arial" w:hAnsi="Arial" w:cs="Arial"/>
                <w:color w:val="000000"/>
                <w:sz w:val="24"/>
                <w:szCs w:val="24"/>
              </w:rPr>
              <w:t xml:space="preserve">(lustvolles Üben = Wiederholung mit leichter </w:t>
            </w: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4222B">
              <w:rPr>
                <w:rFonts w:ascii="Arial" w:hAnsi="Arial" w:cs="Arial"/>
                <w:color w:val="000000"/>
                <w:sz w:val="24"/>
                <w:szCs w:val="24"/>
              </w:rPr>
              <w:t>Variation)</w:t>
            </w: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b/>
                <w:bCs/>
                <w:color w:val="000000"/>
                <w:sz w:val="24"/>
                <w:szCs w:val="24"/>
              </w:rPr>
              <w:t>Entspanntes Feld:</w:t>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Pr="0034222B">
              <w:rPr>
                <w:rFonts w:ascii="Arial" w:hAnsi="Arial" w:cs="Arial"/>
                <w:color w:val="000000"/>
                <w:sz w:val="24"/>
                <w:szCs w:val="24"/>
              </w:rPr>
              <w:t xml:space="preserve">(Erhöhte Herzratenvariabilität; Spiel kaum bei </w:t>
            </w:r>
          </w:p>
          <w:p w:rsidR="0034222B" w:rsidRPr="0034222B" w:rsidRDefault="0034222B" w:rsidP="006C013D">
            <w:pPr>
              <w:autoSpaceDE w:val="0"/>
              <w:autoSpaceDN w:val="0"/>
              <w:adjustRightInd w:val="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4222B">
              <w:rPr>
                <w:rFonts w:ascii="Arial" w:hAnsi="Arial" w:cs="Arial"/>
                <w:color w:val="000000"/>
                <w:sz w:val="24"/>
                <w:szCs w:val="24"/>
              </w:rPr>
              <w:t>unbefriedigten Bedürfnissen)</w:t>
            </w: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4"/>
                <w:szCs w:val="24"/>
              </w:rPr>
            </w:pPr>
          </w:p>
          <w:p w:rsidR="0034222B" w:rsidRPr="0034222B" w:rsidRDefault="0034222B" w:rsidP="006C013D">
            <w:pPr>
              <w:autoSpaceDE w:val="0"/>
              <w:autoSpaceDN w:val="0"/>
              <w:adjustRightInd w:val="0"/>
              <w:rPr>
                <w:rFonts w:ascii="Arial" w:hAnsi="Arial" w:cs="Arial"/>
                <w:color w:val="000000"/>
                <w:sz w:val="20"/>
                <w:szCs w:val="20"/>
              </w:rPr>
            </w:pPr>
            <w:r w:rsidRPr="0034222B">
              <w:rPr>
                <w:rFonts w:ascii="Arial" w:hAnsi="Arial" w:cs="Arial"/>
                <w:color w:val="000000"/>
                <w:sz w:val="20"/>
                <w:szCs w:val="20"/>
              </w:rPr>
              <w:t xml:space="preserve">(Burghardt, 2011; </w:t>
            </w:r>
            <w:proofErr w:type="spellStart"/>
            <w:r w:rsidRPr="0034222B">
              <w:rPr>
                <w:rFonts w:ascii="Arial" w:hAnsi="Arial" w:cs="Arial"/>
                <w:color w:val="000000"/>
                <w:sz w:val="20"/>
                <w:szCs w:val="20"/>
              </w:rPr>
              <w:t>Pellegrini</w:t>
            </w:r>
            <w:proofErr w:type="spellEnd"/>
            <w:r w:rsidRPr="0034222B">
              <w:rPr>
                <w:rFonts w:ascii="Arial" w:hAnsi="Arial" w:cs="Arial"/>
                <w:color w:val="000000"/>
                <w:sz w:val="20"/>
                <w:szCs w:val="20"/>
              </w:rPr>
              <w:t>, 2009;</w:t>
            </w:r>
          </w:p>
          <w:p w:rsidR="0034222B" w:rsidRPr="0034222B" w:rsidRDefault="0034222B" w:rsidP="006C013D">
            <w:pPr>
              <w:rPr>
                <w:rFonts w:ascii="Arial" w:hAnsi="Arial" w:cs="Arial"/>
                <w:sz w:val="20"/>
                <w:szCs w:val="20"/>
              </w:rPr>
            </w:pPr>
            <w:r w:rsidRPr="0034222B">
              <w:rPr>
                <w:rFonts w:ascii="Arial" w:hAnsi="Arial" w:cs="Arial"/>
                <w:color w:val="000000"/>
                <w:sz w:val="20"/>
                <w:szCs w:val="20"/>
              </w:rPr>
              <w:t>Einsiedler, 1999; Eibl-</w:t>
            </w:r>
            <w:proofErr w:type="spellStart"/>
            <w:r w:rsidRPr="0034222B">
              <w:rPr>
                <w:rFonts w:ascii="Arial" w:hAnsi="Arial" w:cs="Arial"/>
                <w:color w:val="000000"/>
                <w:sz w:val="20"/>
                <w:szCs w:val="20"/>
              </w:rPr>
              <w:t>Eibesfeldt</w:t>
            </w:r>
            <w:proofErr w:type="spellEnd"/>
            <w:r w:rsidRPr="0034222B">
              <w:rPr>
                <w:rFonts w:ascii="Arial" w:hAnsi="Arial" w:cs="Arial"/>
                <w:color w:val="000000"/>
                <w:sz w:val="20"/>
                <w:szCs w:val="20"/>
              </w:rPr>
              <w:t>, 1995)</w:t>
            </w:r>
          </w:p>
          <w:p w:rsidR="0034222B" w:rsidRPr="0034222B" w:rsidRDefault="0034222B" w:rsidP="006C013D">
            <w:pPr>
              <w:rPr>
                <w:rFonts w:ascii="Arial" w:hAnsi="Arial" w:cs="Arial"/>
                <w:b/>
                <w:bCs/>
                <w:sz w:val="24"/>
                <w:szCs w:val="24"/>
              </w:rPr>
            </w:pPr>
          </w:p>
        </w:tc>
      </w:tr>
    </w:tbl>
    <w:p w:rsidR="002C2102" w:rsidRPr="0034222B" w:rsidRDefault="002C2102" w:rsidP="006C013D">
      <w:pPr>
        <w:rPr>
          <w:rFonts w:ascii="Arial" w:hAnsi="Arial" w:cs="Arial"/>
          <w:b/>
          <w:bCs/>
          <w:sz w:val="24"/>
          <w:szCs w:val="24"/>
        </w:rPr>
      </w:pPr>
    </w:p>
    <w:sectPr w:rsidR="002C2102" w:rsidRPr="0034222B" w:rsidSect="006C013D">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009FB"/>
    <w:multiLevelType w:val="hybridMultilevel"/>
    <w:tmpl w:val="19924592"/>
    <w:lvl w:ilvl="0" w:tplc="0807000F">
      <w:start w:val="1"/>
      <w:numFmt w:val="decimal"/>
      <w:lvlText w:val="%1."/>
      <w:lvlJc w:val="left"/>
      <w:pPr>
        <w:ind w:left="927" w:hanging="360"/>
      </w:p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2"/>
    <w:rsid w:val="00287C94"/>
    <w:rsid w:val="002C2102"/>
    <w:rsid w:val="003348AE"/>
    <w:rsid w:val="0034222B"/>
    <w:rsid w:val="006C013D"/>
    <w:rsid w:val="00E03733"/>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6522-9CB1-4DBE-A475-B267083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C2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Theaterspiel" TargetMode="External"/><Relationship Id="rId13" Type="http://schemas.openxmlformats.org/officeDocument/2006/relationships/hyperlink" Target="http://de.wikipedia.org/wiki/Motorik"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de.wikipedia.org/wiki/T%C3%A4tigkeit" TargetMode="External"/><Relationship Id="rId12" Type="http://schemas.openxmlformats.org/officeDocument/2006/relationships/hyperlink" Target="http://de.wikipedia.org/wiki/Kognitiv" TargetMode="External"/><Relationship Id="rId17" Type="http://schemas.openxmlformats.org/officeDocument/2006/relationships/hyperlink" Target="http://de.wikipedia.org/wiki/Sandburg" TargetMode="External"/><Relationship Id="rId2" Type="http://schemas.openxmlformats.org/officeDocument/2006/relationships/numbering" Target="numbering.xml"/><Relationship Id="rId16" Type="http://schemas.openxmlformats.org/officeDocument/2006/relationships/hyperlink" Target="http://de.wikipedia.org/wiki/Mensch_%C3%A4rgere_Dich_nic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e.wikipedia.org/wiki/Althochdeutsch" TargetMode="External"/><Relationship Id="rId11" Type="http://schemas.openxmlformats.org/officeDocument/2006/relationships/hyperlink" Target="http://de.wikipedia.org/wiki/Gemeinschaft" TargetMode="External"/><Relationship Id="rId5" Type="http://schemas.openxmlformats.org/officeDocument/2006/relationships/webSettings" Target="webSettings.xml"/><Relationship Id="rId15" Type="http://schemas.openxmlformats.org/officeDocument/2006/relationships/hyperlink" Target="http://de.wikipedia.org/wiki/V%C3%B6lkerball" TargetMode="External"/><Relationship Id="rId10" Type="http://schemas.openxmlformats.org/officeDocument/2006/relationships/hyperlink" Target="http://de.wikipedia.org/wiki/Violi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Sport" TargetMode="External"/><Relationship Id="rId14" Type="http://schemas.openxmlformats.org/officeDocument/2006/relationships/hyperlink" Target="http://de.wikipedia.org/wiki/Regel_(Richtlin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3D57D-2DFB-4F6F-ADB5-AC2D1E16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6876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Engeler</dc:creator>
  <cp:keywords/>
  <dc:description/>
  <cp:lastModifiedBy>Doris Engeler</cp:lastModifiedBy>
  <cp:revision>3</cp:revision>
  <dcterms:created xsi:type="dcterms:W3CDTF">2017-03-06T09:25:00Z</dcterms:created>
  <dcterms:modified xsi:type="dcterms:W3CDTF">2017-04-12T08:15:00Z</dcterms:modified>
</cp:coreProperties>
</file>